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FB2DD" w14:textId="2E20A9FA" w:rsidR="002644A9" w:rsidRPr="00507884" w:rsidRDefault="001C4FB3" w:rsidP="00B50DB0">
      <w:pPr>
        <w:spacing w:line="360" w:lineRule="auto"/>
        <w:jc w:val="both"/>
        <w:rPr>
          <w:rFonts w:asciiTheme="minorHAnsi" w:hAnsiTheme="minorHAnsi" w:cstheme="minorHAnsi"/>
          <w:b/>
          <w:i/>
        </w:rPr>
      </w:pPr>
      <w:r w:rsidRPr="00507884">
        <w:rPr>
          <w:rFonts w:asciiTheme="minorHAnsi" w:hAnsiTheme="minorHAnsi" w:cstheme="minorHAnsi"/>
          <w:b/>
          <w:i/>
        </w:rPr>
        <w:t xml:space="preserve">V. </w:t>
      </w:r>
      <w:r w:rsidR="0026244D" w:rsidRPr="00507884">
        <w:rPr>
          <w:rFonts w:asciiTheme="minorHAnsi" w:hAnsiTheme="minorHAnsi" w:cstheme="minorHAnsi"/>
          <w:b/>
          <w:i/>
        </w:rPr>
        <w:t xml:space="preserve">Funkcjonowanie Centrum </w:t>
      </w:r>
      <w:r w:rsidR="00A946D2" w:rsidRPr="00507884">
        <w:rPr>
          <w:rFonts w:asciiTheme="minorHAnsi" w:hAnsiTheme="minorHAnsi" w:cstheme="minorHAnsi"/>
          <w:b/>
          <w:i/>
        </w:rPr>
        <w:t>– Moduł II</w:t>
      </w:r>
    </w:p>
    <w:p w14:paraId="1F892F54" w14:textId="77777777" w:rsidR="0026244D" w:rsidRPr="00507884" w:rsidRDefault="0026244D" w:rsidP="0026244D">
      <w:pPr>
        <w:spacing w:line="360" w:lineRule="auto"/>
        <w:rPr>
          <w:rFonts w:asciiTheme="minorHAnsi" w:hAnsiTheme="minorHAnsi" w:cstheme="minorHAnsi"/>
          <w:i/>
        </w:rPr>
      </w:pPr>
    </w:p>
    <w:p w14:paraId="6674EC7E" w14:textId="33C06D50"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i/>
        </w:rPr>
        <w:t xml:space="preserve">1. Czy w przypadku zlecenia prowadzenia COM dopuszczalne jest przekazanie z wyodrębnionego konta jednostki samorządu terytorialnego środków Funduszu Solidarnościowego na konto podmiotu, który będzie prowadził COM, a następnie ww. podmiot dokonywałby zapłaty z wyodrębnionego przez siebie rachunku bankowego wydatków związanych z realizacją umowy? </w:t>
      </w:r>
    </w:p>
    <w:p w14:paraId="782E57D9" w14:textId="77777777" w:rsidR="00A946D2" w:rsidRPr="00507884" w:rsidRDefault="00A946D2" w:rsidP="00A946D2">
      <w:pPr>
        <w:spacing w:line="360" w:lineRule="auto"/>
        <w:rPr>
          <w:rFonts w:asciiTheme="minorHAnsi" w:hAnsiTheme="minorHAnsi" w:cstheme="minorHAnsi"/>
        </w:rPr>
      </w:pPr>
    </w:p>
    <w:p w14:paraId="2EA199A2"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 xml:space="preserve">Na wstępie wskazać należy, że wzór umowy zawieranej pomiędzy wojewodą a gminą/powiatem w ramach realizacji Programu „Centra opiekuńczo-mieszkalne” jest ramowym wzorem i wzór ten wymaga ostatecznego dostosowania w zakresie przedmiotu i sposobu jej realizacji (Moduł I/II), z obowiązkiem zachowaniem obligatoryjnych elementów, o których mowa w art. 13 ust. 10 ustawy z dnia 23 października 2018 r. o Funduszu Solidarnościowym (Dz. U. z 2020 r. poz. 1787, z </w:t>
      </w:r>
      <w:proofErr w:type="spellStart"/>
      <w:r w:rsidRPr="00507884">
        <w:rPr>
          <w:rFonts w:asciiTheme="minorHAnsi" w:hAnsiTheme="minorHAnsi" w:cstheme="minorHAnsi"/>
          <w:sz w:val="24"/>
          <w:szCs w:val="24"/>
        </w:rPr>
        <w:t>późn</w:t>
      </w:r>
      <w:proofErr w:type="spellEnd"/>
      <w:r w:rsidRPr="00507884">
        <w:rPr>
          <w:rFonts w:asciiTheme="minorHAnsi" w:hAnsiTheme="minorHAnsi" w:cstheme="minorHAnsi"/>
          <w:sz w:val="24"/>
          <w:szCs w:val="24"/>
        </w:rPr>
        <w:t xml:space="preserve">. </w:t>
      </w:r>
      <w:proofErr w:type="spellStart"/>
      <w:r w:rsidRPr="00507884">
        <w:rPr>
          <w:rFonts w:asciiTheme="minorHAnsi" w:hAnsiTheme="minorHAnsi" w:cstheme="minorHAnsi"/>
          <w:sz w:val="24"/>
          <w:szCs w:val="24"/>
        </w:rPr>
        <w:t>zm</w:t>
      </w:r>
      <w:proofErr w:type="spellEnd"/>
      <w:r w:rsidRPr="00507884">
        <w:rPr>
          <w:rFonts w:asciiTheme="minorHAnsi" w:hAnsiTheme="minorHAnsi" w:cstheme="minorHAnsi"/>
          <w:sz w:val="24"/>
          <w:szCs w:val="24"/>
        </w:rPr>
        <w:t>).</w:t>
      </w:r>
    </w:p>
    <w:p w14:paraId="088F98FF"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Ponadto informuję, że zgodnie z zapisami Programu, tj. części VII „Zlecenie prowadzenia Centrum” pkt 6 Na podstawie umowy gmina/powiat przekazuje podmiotom wskazanym w pkt 1 środki na jednorazowy zakup sprzętu i niezbędnego wyposażenia, w wysokości wskazanej w Module I oraz środki na wsparcie finansowe realizacji usług w wysokości określonej w Module II Programu.</w:t>
      </w:r>
    </w:p>
    <w:p w14:paraId="07ED2A82"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Mając na uwadze powyższe, w przypadku zlecenia prowadzenia Centrum, zgodnie z działem VII Programu jednostka samorządu terytorialnego zobowiązana jest do przekazania z wyodrębnionego konta ww. jednostki samorządu terytorialnego środków Funduszu Solidarnościowego na wyodrębnione konto podmiotu, który będzie prowadził Centrum opiekuńczo-mieszkalne, z którego następnie ww. podmiot dokonywał będzie wydatków związanych z realizacją Zadania określonego w umowie. W konsekwencji, treść umowy w powyższym zakresie należy dostosować. </w:t>
      </w:r>
    </w:p>
    <w:p w14:paraId="308475B9" w14:textId="0AD31F16"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Przy czym pamiętać należy, że przez wyodrębnione konto, stosownie do zapisu art. 17 ustawy z dnia 23 października 2018 r. o Funduszu Solidarnościowym rozumieć należy wyodrębniony rachunek bankowy dla środków Funduszu Solidarnościowego, do którego posiadania zobowiązane są podmioty realizujące zadania wynikające z umów, o których mowa w art. 13 ust. 8 i 9 oraz art. 14 ust. 11. Wskazane wyżej podmioty zobowiązane są </w:t>
      </w:r>
      <w:r w:rsidR="005869B7">
        <w:rPr>
          <w:rFonts w:asciiTheme="minorHAnsi" w:hAnsiTheme="minorHAnsi" w:cstheme="minorHAnsi"/>
        </w:rPr>
        <w:lastRenderedPageBreak/>
        <w:t>r</w:t>
      </w:r>
      <w:r w:rsidRPr="00507884">
        <w:rPr>
          <w:rFonts w:asciiTheme="minorHAnsi" w:hAnsiTheme="minorHAnsi" w:cstheme="minorHAnsi"/>
        </w:rPr>
        <w:t>ównież do prowadzenia wyodrębnionej ewidencji księgowej otrzymanych środków i dokonywanych z tych środków wydatków.</w:t>
      </w:r>
    </w:p>
    <w:p w14:paraId="64A51265" w14:textId="77777777" w:rsidR="0026244D" w:rsidRPr="00507884" w:rsidRDefault="0026244D" w:rsidP="00A946D2">
      <w:pPr>
        <w:pStyle w:val="Akapitzlist"/>
        <w:spacing w:after="0" w:line="360" w:lineRule="auto"/>
        <w:ind w:left="0"/>
        <w:rPr>
          <w:rFonts w:asciiTheme="minorHAnsi" w:eastAsia="Times New Roman" w:hAnsiTheme="minorHAnsi" w:cstheme="minorHAnsi"/>
          <w:sz w:val="24"/>
          <w:szCs w:val="24"/>
          <w:lang w:eastAsia="pl-PL"/>
        </w:rPr>
      </w:pPr>
    </w:p>
    <w:p w14:paraId="2BBFA4E1" w14:textId="77777777" w:rsidR="0026244D" w:rsidRPr="00507884" w:rsidRDefault="0026244D" w:rsidP="00A946D2">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72250CB3" w14:textId="77777777" w:rsidR="0026244D" w:rsidRPr="00507884" w:rsidRDefault="0026244D" w:rsidP="00A946D2">
      <w:pPr>
        <w:pStyle w:val="Tekstprzypisudolnego"/>
        <w:spacing w:line="360" w:lineRule="auto"/>
        <w:rPr>
          <w:rFonts w:asciiTheme="minorHAnsi" w:hAnsiTheme="minorHAnsi" w:cstheme="minorHAnsi"/>
          <w:sz w:val="24"/>
          <w:szCs w:val="24"/>
        </w:rPr>
      </w:pPr>
    </w:p>
    <w:p w14:paraId="12651B60"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Na wstępie wskazać należy, że wzór umowy zawieranej pomiędzy wojewodą a gminą/powiatem w ramach realizacji Programu „Centra opiekuńczo-mieszkalne” jest ramowym wzorem i wzór ten wymaga ostatecznego dostosowania w zakresie przedmiotu i sposobu jej realizacji (Moduł I/II), z obowiązkiem zachowaniem obligatoryjnych elementów, o których mowa w art. 13 ust. 10 ustawy z dnia 23 października 2018 r. o Funduszu Solidarnościowym. Ponadto treść wzoru należy dostosować odpowiednio do realizowanego modułu przez gminę/powiat.</w:t>
      </w:r>
    </w:p>
    <w:p w14:paraId="4BD7FE87"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 xml:space="preserve">Na podstawie art. 25 ustawy z dnia 12 marca 2004 r. o pomocy społecznej gmina/powiat może zlecić prowadzenie Centrum podmiotom, o których mowa w art. 3 ust. 2 oraz w art. 3 ust. 3 pkt 1–3 ustawy z dnia 24 kwietnia 2003 r. o działalności pożytku publicznego i o wolontariacie (Dz. U. z 2020 r. poz. 1057, z </w:t>
      </w:r>
      <w:proofErr w:type="spellStart"/>
      <w:r w:rsidRPr="00507884">
        <w:rPr>
          <w:rFonts w:asciiTheme="minorHAnsi" w:hAnsiTheme="minorHAnsi" w:cstheme="minorHAnsi"/>
          <w:sz w:val="24"/>
          <w:szCs w:val="24"/>
        </w:rPr>
        <w:t>późn</w:t>
      </w:r>
      <w:proofErr w:type="spellEnd"/>
      <w:r w:rsidRPr="00507884">
        <w:rPr>
          <w:rFonts w:asciiTheme="minorHAnsi" w:hAnsiTheme="minorHAnsi" w:cstheme="minorHAnsi"/>
          <w:sz w:val="24"/>
          <w:szCs w:val="24"/>
        </w:rPr>
        <w:t>. zm.).</w:t>
      </w:r>
    </w:p>
    <w:p w14:paraId="384C53EA"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W przypadku zlecenia prowadzenia Centrum podmiotom, o których mowa w art. 3 ust. 2 oraz w art. 3 ust. 3 pkt 1-3 ustawy z dnia 24 kwietnia 2003 r. o działalności pożytku publicznego i o wolontariacie, w nieruchomości stanowiącej własność gminy/powiatu, gmina/powiat na podstawie umowy przekazuje tym podmiotom środki na wsparcie finansowe realizacji usług w wysokości określonej w Module II Programu.</w:t>
      </w:r>
    </w:p>
    <w:p w14:paraId="633C0DCD" w14:textId="77777777"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rPr>
        <w:t>Przy czym pamiętać należy, że przez wyodrębnione konto, stosownie do zapisu art. 17 ustawy z dnia 23 października 2018 r. o Funduszu Solidarnościowym rozumieć należy wyodrębniony rachunek bankowy dla środków Funduszu Solidarnościowego, do którego posiadania zobowiązane są podmioty realizujące zadania wynikające z umów, o których mowa w art. 13 ust. 8 i 9 oraz art. 14 ust. 11. Wskazane wyżej podmioty zobowiązane są również do prowadzenia wyodrębnionej ewidencji księgowej otrzymanych środków i dokonywanych z tych środków wydatków.</w:t>
      </w:r>
    </w:p>
    <w:p w14:paraId="11EA4A7E" w14:textId="77777777" w:rsidR="0026244D" w:rsidRPr="00507884" w:rsidRDefault="0026244D" w:rsidP="00A946D2">
      <w:pPr>
        <w:spacing w:line="360" w:lineRule="auto"/>
        <w:rPr>
          <w:rFonts w:asciiTheme="minorHAnsi" w:hAnsiTheme="minorHAnsi" w:cstheme="minorHAnsi"/>
          <w:i/>
        </w:rPr>
      </w:pPr>
    </w:p>
    <w:p w14:paraId="64386F28" w14:textId="03A3522B"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i/>
        </w:rPr>
        <w:t xml:space="preserve">2. Czy jeżeli jednostka nie deklarowała pobierania odpłatności od uczestników Programu składając wniosek na utworzenie COM na podstawie Programu z 2019 r. przy składaniu </w:t>
      </w:r>
      <w:r w:rsidRPr="00507884">
        <w:rPr>
          <w:rFonts w:asciiTheme="minorHAnsi" w:hAnsiTheme="minorHAnsi" w:cstheme="minorHAnsi"/>
          <w:i/>
        </w:rPr>
        <w:lastRenderedPageBreak/>
        <w:t>wniosku na funkcjonowanie na podstawie obecnego Programu może wskazać, iż będzie pobierała opłaty od uczestników Centrum?</w:t>
      </w:r>
    </w:p>
    <w:p w14:paraId="640D31E3" w14:textId="77777777" w:rsidR="0026244D" w:rsidRPr="00507884" w:rsidRDefault="0026244D" w:rsidP="00A946D2">
      <w:pPr>
        <w:spacing w:line="360" w:lineRule="auto"/>
        <w:rPr>
          <w:rFonts w:asciiTheme="minorHAnsi" w:hAnsiTheme="minorHAnsi" w:cstheme="minorHAnsi"/>
        </w:rPr>
      </w:pPr>
    </w:p>
    <w:p w14:paraId="693FC1EE" w14:textId="77777777" w:rsidR="0026244D" w:rsidRPr="00507884" w:rsidRDefault="0026244D" w:rsidP="00A946D2">
      <w:pPr>
        <w:autoSpaceDE w:val="0"/>
        <w:autoSpaceDN w:val="0"/>
        <w:adjustRightInd w:val="0"/>
        <w:spacing w:line="360" w:lineRule="auto"/>
        <w:rPr>
          <w:rFonts w:asciiTheme="minorHAnsi" w:eastAsia="Times New          Roman" w:hAnsiTheme="minorHAnsi" w:cstheme="minorHAnsi"/>
        </w:rPr>
      </w:pPr>
      <w:r w:rsidRPr="00507884">
        <w:rPr>
          <w:rFonts w:asciiTheme="minorHAnsi" w:hAnsiTheme="minorHAnsi" w:cstheme="minorHAnsi"/>
        </w:rPr>
        <w:t xml:space="preserve">Zgodnie z działem V ust. 7 Programu, </w:t>
      </w:r>
      <w:r w:rsidRPr="00507884">
        <w:rPr>
          <w:rFonts w:asciiTheme="minorHAnsi" w:eastAsia="Calibri" w:hAnsiTheme="minorHAnsi" w:cstheme="minorHAnsi"/>
          <w:color w:val="000000"/>
        </w:rPr>
        <w:t>gmina/powiat jest zobowiązana w drodze uchwały ustalić szczegółowe zasady ponoszenia odpłatności przez uczestnika za pobyt w Centrum, uwzględniając przyznany zakres usług, zgodnie z art. 97 ust. 1 i 5 ustawy z dnia 12 marca 2004 r. o pomocy społecznej.</w:t>
      </w:r>
      <w:r w:rsidRPr="00507884">
        <w:rPr>
          <w:rFonts w:asciiTheme="minorHAnsi" w:hAnsiTheme="minorHAnsi" w:cstheme="minorHAnsi"/>
        </w:rPr>
        <w:t xml:space="preserve"> Podstawą do ustalenia odpłatności od uczestników jest przyznany zakres usług. W przypadku, gdy faktyczne koszty realizacji usług przekroczą ww. kwoty wsparcia finansowego określone w Module II, gmina/powiat prowadzące Centrum pokrywają różnicę z opłat wnoszonych przez uczestników, a w dalszej kolejności ze środków własnych. </w:t>
      </w:r>
    </w:p>
    <w:p w14:paraId="7E00A2C0" w14:textId="2213A5D4" w:rsidR="0026244D" w:rsidRPr="00507884" w:rsidRDefault="0026244D" w:rsidP="00A946D2">
      <w:pPr>
        <w:spacing w:line="360" w:lineRule="auto"/>
        <w:rPr>
          <w:rFonts w:asciiTheme="minorHAnsi" w:hAnsiTheme="minorHAnsi" w:cstheme="minorHAnsi"/>
        </w:rPr>
      </w:pPr>
    </w:p>
    <w:p w14:paraId="4DB65143" w14:textId="3F614310"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i/>
        </w:rPr>
        <w:t xml:space="preserve">3. Czy w przypadku otrzymania środków i realizacji Modułu II, </w:t>
      </w:r>
      <w:r w:rsidR="00A946D2" w:rsidRPr="00507884">
        <w:rPr>
          <w:rFonts w:asciiTheme="minorHAnsi" w:hAnsiTheme="minorHAnsi" w:cstheme="minorHAnsi"/>
          <w:i/>
        </w:rPr>
        <w:t>obowiązuje z</w:t>
      </w:r>
      <w:r w:rsidRPr="00507884">
        <w:rPr>
          <w:rFonts w:asciiTheme="minorHAnsi" w:hAnsiTheme="minorHAnsi" w:cstheme="minorHAnsi"/>
          <w:i/>
        </w:rPr>
        <w:t>achowanie trwałości programu, tzn. obowiązek kontynuowania zadań w tym zakresie ze środków własnych przez kolejne lata? Jeżeli tak, to na jaki czas?</w:t>
      </w:r>
    </w:p>
    <w:p w14:paraId="66585D64" w14:textId="77777777" w:rsidR="0026244D" w:rsidRPr="00507884" w:rsidRDefault="0026244D" w:rsidP="00A946D2">
      <w:pPr>
        <w:spacing w:line="360" w:lineRule="auto"/>
        <w:rPr>
          <w:rFonts w:asciiTheme="minorHAnsi" w:hAnsiTheme="minorHAnsi" w:cstheme="minorHAnsi"/>
          <w:i/>
        </w:rPr>
      </w:pPr>
    </w:p>
    <w:p w14:paraId="6703AE4D" w14:textId="77777777"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rPr>
        <w:t xml:space="preserve">W przypadku ubiegania się tylko o wsparcie na Moduł II nie ma obowiązku prowadzenia Centrum przez okres dłuższy niż ten, który został wskazany we wniosku na środki finansowe, przy czym pamiętać należy, że na każdy rok kalendarzowy składany jest odrębny wniosek. </w:t>
      </w:r>
    </w:p>
    <w:p w14:paraId="1342AC2C"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Na realizację Zadania w ramach Modułu II podpisywane są roczne umowy (na funkcjonowanie Centrum w danym roku kalendarzowym), w następstwie pozytywnie zakończonej procedury naboru wniosków tj. pozytywnej oceny wniosku samorządu przez wojewodę, jego rekomendacji przez wojewodę i zatwierdzeniu przez Ministra Rodziny i Polityki Społecznej. </w:t>
      </w:r>
    </w:p>
    <w:p w14:paraId="7FD3D28C" w14:textId="77777777" w:rsidR="0026244D" w:rsidRPr="00507884" w:rsidRDefault="0026244D" w:rsidP="00A946D2">
      <w:pPr>
        <w:spacing w:line="360" w:lineRule="auto"/>
        <w:rPr>
          <w:rFonts w:asciiTheme="minorHAnsi" w:hAnsiTheme="minorHAnsi" w:cstheme="minorHAnsi"/>
        </w:rPr>
      </w:pPr>
    </w:p>
    <w:p w14:paraId="7C413865" w14:textId="2B6B5D36"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i/>
        </w:rPr>
        <w:t xml:space="preserve">4. Czy </w:t>
      </w:r>
      <w:r w:rsidR="00A946D2" w:rsidRPr="00507884">
        <w:rPr>
          <w:rFonts w:asciiTheme="minorHAnsi" w:hAnsiTheme="minorHAnsi" w:cstheme="minorHAnsi"/>
          <w:i/>
        </w:rPr>
        <w:t xml:space="preserve">jednostka samorządu terytorialnego </w:t>
      </w:r>
      <w:r w:rsidRPr="00507884">
        <w:rPr>
          <w:rFonts w:asciiTheme="minorHAnsi" w:hAnsiTheme="minorHAnsi" w:cstheme="minorHAnsi"/>
          <w:i/>
        </w:rPr>
        <w:t>może powierzyć wykonanie Programu OPS, a OPS organizacji pożytku publicznego? Jeżeli tak to czy OPS tworzy regulamin Centrum, czy tylko rekrutuje uczestników, sporządza wywiady i wydaje decyzje?</w:t>
      </w:r>
    </w:p>
    <w:p w14:paraId="6D1D7E7D" w14:textId="77777777" w:rsidR="0026244D" w:rsidRPr="00507884" w:rsidRDefault="0026244D" w:rsidP="00A946D2">
      <w:pPr>
        <w:spacing w:line="360" w:lineRule="auto"/>
        <w:rPr>
          <w:rFonts w:asciiTheme="minorHAnsi" w:hAnsiTheme="minorHAnsi" w:cstheme="minorHAnsi"/>
          <w:b/>
        </w:rPr>
      </w:pPr>
    </w:p>
    <w:p w14:paraId="1F8A6EBC"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W przedmiotowej kwestii zastosowanie znajduje zapis ust. 1 części VII Programu „Zlecenie prowadzenia Centrum”, zgodnie z którym Na podstawie art. 25 ustawy z dnia 12 marca 2004 r. o pomocy społecznej gmina/powiat może zlecić prowadzenie Centrum podmiotom, o </w:t>
      </w:r>
      <w:r w:rsidRPr="00507884">
        <w:rPr>
          <w:rFonts w:asciiTheme="minorHAnsi" w:hAnsiTheme="minorHAnsi" w:cstheme="minorHAnsi"/>
        </w:rPr>
        <w:lastRenderedPageBreak/>
        <w:t xml:space="preserve">których mowa w art. 3 ust. 2 oraz w art. 3 ust. 3 pkt 1–3 ustawy z dnia 24 kwietnia 2003 r. o działalności pożytku publicznego i o wolontariacie (Dz. U. z 2020 r. poz. 1057, z </w:t>
      </w:r>
      <w:proofErr w:type="spellStart"/>
      <w:r w:rsidRPr="00507884">
        <w:rPr>
          <w:rFonts w:asciiTheme="minorHAnsi" w:hAnsiTheme="minorHAnsi" w:cstheme="minorHAnsi"/>
        </w:rPr>
        <w:t>późn</w:t>
      </w:r>
      <w:proofErr w:type="spellEnd"/>
      <w:r w:rsidRPr="00507884">
        <w:rPr>
          <w:rFonts w:asciiTheme="minorHAnsi" w:hAnsiTheme="minorHAnsi" w:cstheme="minorHAnsi"/>
        </w:rPr>
        <w:t>. zm.).</w:t>
      </w:r>
    </w:p>
    <w:p w14:paraId="1CC6D660"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Ponadto Centrum musi dysponować własnym Regulaminem organizacyjnym, określającym m.in. relacje pomiędzy uczestnikami Programu a kadrą, zasady korzystania z zasobów technicznych Centrum i zasady współdziałania Centrum z opiekunami prawnymi uczestników Programu. Regulamin ten opracowuje Centrum lub gmina/powiat. W przypadku opracowania Regulaminu przez Centrum winien on zyskać akceptację gminy/powiatu.</w:t>
      </w:r>
    </w:p>
    <w:p w14:paraId="131ADD92" w14:textId="77777777" w:rsidR="0026244D" w:rsidRPr="00507884" w:rsidRDefault="0026244D" w:rsidP="00A946D2">
      <w:pPr>
        <w:spacing w:line="360" w:lineRule="auto"/>
        <w:rPr>
          <w:rFonts w:asciiTheme="minorHAnsi" w:hAnsiTheme="minorHAnsi" w:cstheme="minorHAnsi"/>
        </w:rPr>
      </w:pPr>
    </w:p>
    <w:p w14:paraId="08B2E277" w14:textId="77777777" w:rsidR="0026244D" w:rsidRPr="00507884" w:rsidRDefault="0026244D" w:rsidP="00A946D2">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51A69A17" w14:textId="77777777" w:rsidR="0026244D" w:rsidRPr="00507884" w:rsidRDefault="0026244D" w:rsidP="00A946D2">
      <w:pPr>
        <w:pStyle w:val="Tekstprzypisudolnego"/>
        <w:spacing w:line="360" w:lineRule="auto"/>
        <w:rPr>
          <w:rFonts w:asciiTheme="minorHAnsi" w:hAnsiTheme="minorHAnsi" w:cstheme="minorHAnsi"/>
          <w:sz w:val="24"/>
          <w:szCs w:val="24"/>
        </w:rPr>
      </w:pPr>
    </w:p>
    <w:p w14:paraId="7F723A4B"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 xml:space="preserve">Na podstawie art. 25 ustawy z dnia 12 marca 2004 r. o pomocy społecznej gmina/powiat może zlecić prowadzenie Centrum podmiotom, o których mowa w art. 3 ust. 2 oraz w art. 3 ust. 3 pkt 1–3 ustawy z dnia 24 kwietnia 2003 r. o działalności pożytku publicznego i o wolontariacie (Dz. U. z 2020 r. poz. 1057, z </w:t>
      </w:r>
      <w:proofErr w:type="spellStart"/>
      <w:r w:rsidRPr="00507884">
        <w:rPr>
          <w:rFonts w:asciiTheme="minorHAnsi" w:hAnsiTheme="minorHAnsi" w:cstheme="minorHAnsi"/>
          <w:sz w:val="24"/>
          <w:szCs w:val="24"/>
        </w:rPr>
        <w:t>późn</w:t>
      </w:r>
      <w:proofErr w:type="spellEnd"/>
      <w:r w:rsidRPr="00507884">
        <w:rPr>
          <w:rFonts w:asciiTheme="minorHAnsi" w:hAnsiTheme="minorHAnsi" w:cstheme="minorHAnsi"/>
          <w:sz w:val="24"/>
          <w:szCs w:val="24"/>
        </w:rPr>
        <w:t>. zm.).</w:t>
      </w:r>
    </w:p>
    <w:p w14:paraId="5C335C8F"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W przypadku zlecenia prowadzenia Centrum podmiotom, o których mowa w art. 3 ust. 2 oraz w art. 3 ust. 3 pkt 1-3 ustawy z dnia 24 kwietnia 2003 r. o działalności pożytku publicznego i o wolontariacie, w nieruchomości stanowiącej własność gminy/powiatu, gmina/powiat na podstawie umowy przekazuje tym podmiotom środki na wsparcie finansowe realizacji usług w wysokości określonej w Module II Programu.</w:t>
      </w:r>
    </w:p>
    <w:p w14:paraId="3972C9F8" w14:textId="77777777" w:rsidR="0026244D" w:rsidRPr="00507884" w:rsidRDefault="0026244D" w:rsidP="00A946D2">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Ponadto Centrum musi dysponować własnym Regulaminem organizacyjnym, określającym m.in. relacje pomiędzy uczestnikami Programu a kadrą, zasady korzystania z zasobów technicznych Centrum i zasady współdziałania Centrum z opiekunami prawnymi uczestników Programu.</w:t>
      </w:r>
    </w:p>
    <w:p w14:paraId="03BAF7C7" w14:textId="77777777" w:rsidR="0026244D" w:rsidRPr="00507884" w:rsidRDefault="0026244D" w:rsidP="00A946D2">
      <w:pPr>
        <w:spacing w:line="360" w:lineRule="auto"/>
        <w:rPr>
          <w:rFonts w:asciiTheme="minorHAnsi" w:hAnsiTheme="minorHAnsi" w:cstheme="minorHAnsi"/>
        </w:rPr>
      </w:pPr>
    </w:p>
    <w:p w14:paraId="36C0481D" w14:textId="323E4F34" w:rsidR="0026244D" w:rsidRPr="00507884" w:rsidRDefault="0026244D" w:rsidP="00A946D2">
      <w:pPr>
        <w:spacing w:line="360" w:lineRule="auto"/>
        <w:rPr>
          <w:rFonts w:asciiTheme="minorHAnsi" w:hAnsiTheme="minorHAnsi" w:cstheme="minorHAnsi"/>
          <w:i/>
        </w:rPr>
      </w:pPr>
      <w:r w:rsidRPr="00507884">
        <w:rPr>
          <w:rFonts w:asciiTheme="minorHAnsi" w:hAnsiTheme="minorHAnsi" w:cstheme="minorHAnsi"/>
          <w:i/>
        </w:rPr>
        <w:t xml:space="preserve">5. </w:t>
      </w:r>
      <w:r w:rsidR="00A946D2" w:rsidRPr="00507884">
        <w:rPr>
          <w:rFonts w:asciiTheme="minorHAnsi" w:hAnsiTheme="minorHAnsi" w:cstheme="minorHAnsi"/>
          <w:i/>
        </w:rPr>
        <w:t xml:space="preserve">Jeżeli jednostka samorządu terytorialnego </w:t>
      </w:r>
      <w:r w:rsidRPr="00507884">
        <w:rPr>
          <w:rFonts w:asciiTheme="minorHAnsi" w:hAnsiTheme="minorHAnsi" w:cstheme="minorHAnsi"/>
          <w:i/>
        </w:rPr>
        <w:t>a zleca realizację Programu organizacji pozarządowej to czy podejmuje uchwałę dotyczącą odpłatności za pobyt w COM?</w:t>
      </w:r>
    </w:p>
    <w:p w14:paraId="099B4A91" w14:textId="77777777" w:rsidR="0026244D" w:rsidRPr="00507884" w:rsidRDefault="0026244D" w:rsidP="00A946D2">
      <w:pPr>
        <w:spacing w:line="360" w:lineRule="auto"/>
        <w:rPr>
          <w:rFonts w:asciiTheme="minorHAnsi" w:hAnsiTheme="minorHAnsi" w:cstheme="minorHAnsi"/>
          <w:i/>
        </w:rPr>
      </w:pPr>
    </w:p>
    <w:p w14:paraId="258861D6"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Zgodnie z ust. 7 części V Programu „Zakres przedmiotowy i podmiotowy Programu” </w:t>
      </w:r>
      <w:r w:rsidRPr="00507884">
        <w:rPr>
          <w:rFonts w:asciiTheme="minorHAnsi" w:hAnsiTheme="minorHAnsi" w:cstheme="minorHAnsi"/>
          <w:color w:val="000000"/>
        </w:rPr>
        <w:t>Gmina/powiat w drodze uchwały ustala szczegółowe zasady ponoszenia odpłatności przez uczestnika za pobyt w Centrum, uwzględniając przyznany zakres usług zgodnie z art. 97 ust. 1 i 5 ustawy z dnia 12 marca 2004 r. o pomocy społecznej.</w:t>
      </w:r>
    </w:p>
    <w:p w14:paraId="7C1E1B51"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lastRenderedPageBreak/>
        <w:t xml:space="preserve">Bez względu na to czy gmina prowadzić będzie samodzielnie Centrum czy też zleci jego prowadzenie podejmuje uchwałę, o której mowa wyżej. </w:t>
      </w:r>
    </w:p>
    <w:p w14:paraId="2A0AE4B1"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Pamiętać jednak należy, że </w:t>
      </w:r>
      <w:r w:rsidRPr="00507884">
        <w:rPr>
          <w:rFonts w:asciiTheme="minorHAnsi" w:eastAsia="Arial Unicode MS" w:hAnsiTheme="minorHAnsi" w:cstheme="minorHAnsi"/>
          <w:color w:val="000000"/>
        </w:rPr>
        <w:t xml:space="preserve">Uczestnik Programu </w:t>
      </w:r>
      <w:r w:rsidRPr="00507884">
        <w:rPr>
          <w:rFonts w:asciiTheme="minorHAnsi" w:hAnsiTheme="minorHAnsi" w:cstheme="minorHAnsi"/>
        </w:rPr>
        <w:t xml:space="preserve">nie ponosi opłat, jeżeli koszt jego pobytu w Centrum, w tym zakres świadczonych usług, nie przewyższa kwoty dofinansowania przyznanej w ramach Programu (ust. 8 wskazanej części V Programu). </w:t>
      </w:r>
    </w:p>
    <w:p w14:paraId="7EF43449" w14:textId="77777777" w:rsidR="0026244D" w:rsidRPr="00507884" w:rsidRDefault="0026244D" w:rsidP="00A946D2">
      <w:pPr>
        <w:spacing w:line="360" w:lineRule="auto"/>
        <w:rPr>
          <w:rFonts w:asciiTheme="minorHAnsi" w:hAnsiTheme="minorHAnsi" w:cstheme="minorHAnsi"/>
        </w:rPr>
      </w:pPr>
    </w:p>
    <w:p w14:paraId="7986DA7D" w14:textId="77777777" w:rsidR="0026244D" w:rsidRPr="00507884" w:rsidRDefault="0026244D" w:rsidP="00A946D2">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4578E4EC" w14:textId="77777777" w:rsidR="0026244D" w:rsidRPr="00507884" w:rsidRDefault="0026244D" w:rsidP="00A946D2">
      <w:pPr>
        <w:spacing w:line="360" w:lineRule="auto"/>
        <w:rPr>
          <w:rFonts w:asciiTheme="minorHAnsi" w:hAnsiTheme="minorHAnsi" w:cstheme="minorHAnsi"/>
        </w:rPr>
      </w:pPr>
    </w:p>
    <w:p w14:paraId="49F300C9" w14:textId="77777777" w:rsidR="0026244D" w:rsidRPr="00507884" w:rsidRDefault="0026244D" w:rsidP="00A946D2">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Zgodnie z działem V ust. 7 Programu, </w:t>
      </w:r>
      <w:r w:rsidRPr="00507884">
        <w:rPr>
          <w:rFonts w:asciiTheme="minorHAnsi" w:hAnsiTheme="minorHAnsi" w:cstheme="minorHAnsi"/>
          <w:color w:val="000000"/>
          <w:sz w:val="24"/>
          <w:szCs w:val="24"/>
          <w:lang w:eastAsia="pl-PL"/>
        </w:rPr>
        <w:t>gmina/powiat jest zobowiązana w drodze uchwały ustalić szczegółowe zasady ponoszenia odpłatności przez uczestnika za pobyt w Centrum, uwzględniając przyznany zakres usług, zgodnie z art. 97 ust. 1 i 5 ustawy z dnia 12 marca 2004 r. o pomocy społecznej</w:t>
      </w:r>
      <w:r w:rsidRPr="00507884">
        <w:rPr>
          <w:rFonts w:asciiTheme="minorHAnsi" w:hAnsiTheme="minorHAnsi" w:cstheme="minorHAnsi"/>
          <w:sz w:val="24"/>
          <w:szCs w:val="24"/>
        </w:rPr>
        <w:t xml:space="preserve">. </w:t>
      </w:r>
      <w:r w:rsidRPr="00507884">
        <w:rPr>
          <w:rFonts w:asciiTheme="minorHAnsi" w:hAnsiTheme="minorHAnsi" w:cstheme="minorHAnsi"/>
          <w:color w:val="000000"/>
          <w:sz w:val="24"/>
          <w:szCs w:val="24"/>
        </w:rPr>
        <w:t xml:space="preserve">Zgodnie z art. 97 ust. 1 ww. ustawy, </w:t>
      </w:r>
      <w:r w:rsidRPr="00507884">
        <w:rPr>
          <w:rFonts w:asciiTheme="minorHAnsi" w:hAnsiTheme="minorHAnsi" w:cstheme="minorHAnsi"/>
          <w:sz w:val="24"/>
          <w:szCs w:val="24"/>
        </w:rPr>
        <w:t xml:space="preserve">opłatę za pobyt w ośrodkach wsparcia ustala podmiot kierujący w uzgodnieniu z osobą kierowaną, uwzględniając przyznany zakres usług. </w:t>
      </w:r>
    </w:p>
    <w:p w14:paraId="0A71EAB3" w14:textId="77777777" w:rsidR="0026244D" w:rsidRPr="00507884" w:rsidRDefault="0026244D" w:rsidP="00A946D2">
      <w:pPr>
        <w:spacing w:line="360" w:lineRule="auto"/>
        <w:rPr>
          <w:rFonts w:asciiTheme="minorHAnsi" w:hAnsiTheme="minorHAnsi" w:cstheme="minorHAnsi"/>
        </w:rPr>
      </w:pPr>
      <w:r w:rsidRPr="00507884">
        <w:rPr>
          <w:rFonts w:asciiTheme="minorHAnsi" w:hAnsiTheme="minorHAnsi" w:cstheme="minorHAnsi"/>
        </w:rPr>
        <w:t xml:space="preserve">Bez względu na to czy gmina prowadzić będzie samodzielnie Centrum czy też zleci jego prowadzenie podejmuje uchwałę, o której mowa wyżej. </w:t>
      </w:r>
    </w:p>
    <w:p w14:paraId="4F459A09" w14:textId="77777777" w:rsidR="0026244D" w:rsidRPr="00507884" w:rsidRDefault="0026244D" w:rsidP="00A946D2">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color w:val="000000"/>
          <w:sz w:val="24"/>
          <w:szCs w:val="24"/>
          <w:lang w:eastAsia="pl-PL"/>
        </w:rPr>
        <w:t xml:space="preserve">Wpływy z opłat, o których mowa w ust. 7, jednostka samorządu terytorialnego  przeznacza na wydatki Centrum. </w:t>
      </w:r>
      <w:r w:rsidRPr="00507884">
        <w:rPr>
          <w:rFonts w:asciiTheme="minorHAnsi" w:eastAsia="Arial Unicode MS" w:hAnsiTheme="minorHAnsi" w:cstheme="minorHAnsi"/>
          <w:color w:val="000000"/>
          <w:sz w:val="24"/>
          <w:szCs w:val="24"/>
        </w:rPr>
        <w:t xml:space="preserve">Uczestnik Programu </w:t>
      </w:r>
      <w:r w:rsidRPr="00507884">
        <w:rPr>
          <w:rFonts w:asciiTheme="minorHAnsi" w:hAnsiTheme="minorHAnsi" w:cstheme="minorHAnsi"/>
          <w:sz w:val="24"/>
          <w:szCs w:val="24"/>
        </w:rPr>
        <w:t xml:space="preserve">nie ponosi opłat, jeżeli koszt jego pobytu w Centrum, w tym zakres świadczonych usług, nie przewyższa kwoty dofinansowania przyznanej w ramach Programu. </w:t>
      </w:r>
    </w:p>
    <w:p w14:paraId="678D24F8" w14:textId="59F1846A" w:rsidR="0026244D" w:rsidRPr="00507884" w:rsidRDefault="0026244D" w:rsidP="00A946D2">
      <w:pPr>
        <w:spacing w:line="360" w:lineRule="auto"/>
        <w:rPr>
          <w:rFonts w:asciiTheme="minorHAnsi" w:hAnsiTheme="minorHAnsi" w:cstheme="minorHAnsi"/>
        </w:rPr>
      </w:pPr>
    </w:p>
    <w:p w14:paraId="23CB90D7" w14:textId="41FE2FDE" w:rsidR="00F472E7" w:rsidRPr="00507884" w:rsidRDefault="00F472E7" w:rsidP="00A946D2">
      <w:pPr>
        <w:spacing w:line="360" w:lineRule="auto"/>
        <w:rPr>
          <w:rFonts w:asciiTheme="minorHAnsi" w:hAnsiTheme="minorHAnsi" w:cstheme="minorHAnsi"/>
          <w:i/>
        </w:rPr>
      </w:pPr>
      <w:r w:rsidRPr="00507884">
        <w:rPr>
          <w:rFonts w:asciiTheme="minorHAnsi" w:hAnsiTheme="minorHAnsi" w:cstheme="minorHAnsi"/>
          <w:i/>
        </w:rPr>
        <w:t>6. Proszę o wskazanie czy przewidziane Programem koszty obsługi w przypadku zlecenia prowadzenia Centrum mogą zostać przekazane podmiotowi wyłonionemu w otwartym konkursie ofert, czy też mogą zostać wykorzystane tylko i wyłącznie przez gminę/powiat.</w:t>
      </w:r>
    </w:p>
    <w:p w14:paraId="53804DB7" w14:textId="77777777" w:rsidR="00F472E7" w:rsidRPr="00507884" w:rsidRDefault="00F472E7" w:rsidP="00A946D2">
      <w:pPr>
        <w:spacing w:line="360" w:lineRule="auto"/>
        <w:rPr>
          <w:rFonts w:asciiTheme="minorHAnsi" w:hAnsiTheme="minorHAnsi" w:cstheme="minorHAnsi"/>
        </w:rPr>
      </w:pPr>
    </w:p>
    <w:p w14:paraId="7C323580" w14:textId="77777777" w:rsidR="00F472E7" w:rsidRPr="00507884" w:rsidRDefault="00F472E7" w:rsidP="00A946D2">
      <w:pPr>
        <w:spacing w:line="360" w:lineRule="auto"/>
        <w:rPr>
          <w:rFonts w:asciiTheme="minorHAnsi" w:hAnsiTheme="minorHAnsi" w:cstheme="minorHAnsi"/>
        </w:rPr>
      </w:pPr>
      <w:r w:rsidRPr="00507884">
        <w:rPr>
          <w:rFonts w:asciiTheme="minorHAnsi" w:hAnsiTheme="minorHAnsi" w:cstheme="minorHAnsi"/>
        </w:rPr>
        <w:t xml:space="preserve">W przypadku zlecenia prowadzenia Centrum podmiotom, o których mowa w art. 3 ust. 2 oraz w art. 3 ust. 3 pkt 1-3 ustawy z dnia 24 kwietnia 2003 r. o działalności pożytku publicznego i o wolontariacie, w nieruchomości stanowiącej własność gminy/powiatu, gmina/powiat na podstawie umowy przekazuje tym podmiotom środki na wsparcie finansowe realizacji usług w wysokości określonej w Module II Programu. </w:t>
      </w:r>
    </w:p>
    <w:p w14:paraId="2D3B6F67" w14:textId="77777777" w:rsidR="00F472E7" w:rsidRPr="00507884" w:rsidRDefault="00F472E7" w:rsidP="00A946D2">
      <w:pPr>
        <w:spacing w:line="360" w:lineRule="auto"/>
        <w:rPr>
          <w:rFonts w:asciiTheme="minorHAnsi" w:hAnsiTheme="minorHAnsi" w:cstheme="minorHAnsi"/>
        </w:rPr>
      </w:pPr>
      <w:r w:rsidRPr="00507884">
        <w:rPr>
          <w:rFonts w:asciiTheme="minorHAnsi" w:hAnsiTheme="minorHAnsi" w:cstheme="minorHAnsi"/>
        </w:rPr>
        <w:t xml:space="preserve">Zgodnie z zapisami Programu, wójt, burmistrz, prezydent miasta/starosta może pokryć koszty obsługi Programu w wysokości faktycznie poniesionej, nie większej niż 0,5% środków </w:t>
      </w:r>
      <w:r w:rsidRPr="00507884">
        <w:rPr>
          <w:rFonts w:asciiTheme="minorHAnsi" w:hAnsiTheme="minorHAnsi" w:cstheme="minorHAnsi"/>
        </w:rPr>
        <w:lastRenderedPageBreak/>
        <w:t xml:space="preserve">przekazanych na jego realizację. Koszty, o których mowa w Programie dotyczą obsługi Programu przez jednostki samorządowe tj. gminę/powiat a nie podmioty, którym zlecono zadanie. </w:t>
      </w:r>
    </w:p>
    <w:p w14:paraId="41EB1FCF" w14:textId="4E7F2D85" w:rsidR="009C1581" w:rsidRPr="00507884" w:rsidRDefault="009C1581" w:rsidP="00A946D2">
      <w:pPr>
        <w:spacing w:line="360" w:lineRule="auto"/>
        <w:rPr>
          <w:rFonts w:asciiTheme="minorHAnsi" w:hAnsiTheme="minorHAnsi" w:cstheme="minorHAnsi"/>
        </w:rPr>
      </w:pPr>
    </w:p>
    <w:p w14:paraId="2CD7A96A" w14:textId="08A03CEE" w:rsidR="009C1581" w:rsidRPr="00507884" w:rsidRDefault="009C1581" w:rsidP="00A946D2">
      <w:pPr>
        <w:spacing w:line="360" w:lineRule="auto"/>
        <w:rPr>
          <w:rFonts w:asciiTheme="minorHAnsi" w:hAnsiTheme="minorHAnsi" w:cstheme="minorHAnsi"/>
          <w:i/>
        </w:rPr>
      </w:pPr>
      <w:r w:rsidRPr="00507884">
        <w:rPr>
          <w:rFonts w:asciiTheme="minorHAnsi" w:hAnsiTheme="minorHAnsi" w:cstheme="minorHAnsi"/>
          <w:i/>
        </w:rPr>
        <w:t>7. Czy Gmina może utworzyć COM w ramach środków własnych i wnioskować tylko o środki na funkcjonowanie w ramach Modułu II?</w:t>
      </w:r>
    </w:p>
    <w:p w14:paraId="688B0360" w14:textId="77777777" w:rsidR="009C1581" w:rsidRPr="00507884" w:rsidRDefault="009C1581" w:rsidP="00A946D2">
      <w:pPr>
        <w:spacing w:line="360" w:lineRule="auto"/>
        <w:rPr>
          <w:rFonts w:asciiTheme="minorHAnsi" w:hAnsiTheme="minorHAnsi" w:cstheme="minorHAnsi"/>
        </w:rPr>
      </w:pPr>
    </w:p>
    <w:p w14:paraId="380D58BC" w14:textId="77777777" w:rsidR="009C1581" w:rsidRPr="00507884" w:rsidRDefault="009C1581" w:rsidP="00A946D2">
      <w:pPr>
        <w:spacing w:line="360" w:lineRule="auto"/>
        <w:rPr>
          <w:rFonts w:asciiTheme="minorHAnsi" w:hAnsiTheme="minorHAnsi" w:cstheme="minorHAnsi"/>
          <w:i/>
        </w:rPr>
      </w:pPr>
      <w:r w:rsidRPr="00507884">
        <w:rPr>
          <w:rFonts w:asciiTheme="minorHAnsi" w:hAnsiTheme="minorHAnsi" w:cstheme="minorHAnsi"/>
        </w:rPr>
        <w:t xml:space="preserve">Tak, gmina może wnioskować tylko o środki na funkcjonowanie Centrum tj. na Moduł II. Zauważyć należy, że przystąpienie do Programu jest dobrowolne, podobnie jak wystąpienie z wnioskiem o finansowanie poszczególnych modułów w ramach Programu. </w:t>
      </w:r>
    </w:p>
    <w:p w14:paraId="7311FC7C" w14:textId="77777777" w:rsidR="009C1581" w:rsidRPr="00507884" w:rsidRDefault="009C1581" w:rsidP="00A946D2">
      <w:pPr>
        <w:spacing w:line="360" w:lineRule="auto"/>
        <w:rPr>
          <w:rFonts w:asciiTheme="minorHAnsi" w:hAnsiTheme="minorHAnsi" w:cstheme="minorHAnsi"/>
          <w:i/>
        </w:rPr>
      </w:pPr>
    </w:p>
    <w:p w14:paraId="1410193C" w14:textId="738A5462" w:rsidR="009C1581" w:rsidRPr="00507884" w:rsidRDefault="009C1581" w:rsidP="00A946D2">
      <w:pPr>
        <w:spacing w:line="360" w:lineRule="auto"/>
        <w:rPr>
          <w:rFonts w:asciiTheme="minorHAnsi" w:hAnsiTheme="minorHAnsi" w:cstheme="minorHAnsi"/>
          <w:i/>
        </w:rPr>
      </w:pPr>
      <w:r w:rsidRPr="00507884">
        <w:rPr>
          <w:rFonts w:asciiTheme="minorHAnsi" w:hAnsiTheme="minorHAnsi" w:cstheme="minorHAnsi"/>
          <w:i/>
        </w:rPr>
        <w:t>8. Czy w przypadku utworzenia COM w ramach Modułu I gmina musi corocznie wnioskować o środki na funkcjonowanie placówki w danym roku budżetowym? W jakim okresie będą ogłaszane nabory wniosków na kolejne lata budżetowe w zakresie Modułu II – tak aby zapewnić płynność finansową i tym samym bieżące prowadzenie uruchomionej już jednostki?</w:t>
      </w:r>
    </w:p>
    <w:p w14:paraId="48A4D3C2" w14:textId="77777777" w:rsidR="009C1581" w:rsidRPr="00507884" w:rsidRDefault="009C1581" w:rsidP="00A946D2">
      <w:pPr>
        <w:spacing w:line="360" w:lineRule="auto"/>
        <w:rPr>
          <w:rFonts w:asciiTheme="minorHAnsi" w:hAnsiTheme="minorHAnsi" w:cstheme="minorHAnsi"/>
        </w:rPr>
      </w:pPr>
    </w:p>
    <w:p w14:paraId="765CA5D2" w14:textId="77777777" w:rsidR="009C1581" w:rsidRPr="00507884" w:rsidRDefault="009C1581" w:rsidP="00A946D2">
      <w:pPr>
        <w:spacing w:line="360" w:lineRule="auto"/>
        <w:rPr>
          <w:rFonts w:asciiTheme="minorHAnsi" w:hAnsiTheme="minorHAnsi" w:cstheme="minorHAnsi"/>
        </w:rPr>
      </w:pPr>
      <w:r w:rsidRPr="00507884">
        <w:rPr>
          <w:rFonts w:asciiTheme="minorHAnsi" w:hAnsiTheme="minorHAnsi" w:cstheme="minorHAnsi"/>
        </w:rPr>
        <w:t xml:space="preserve">Program będzie realizowany w układzie rocznym za wyjątkiem zadań inwestycyjnych dotyczących budowy nowych obiektów lub przebudowy obiektu. Na każdy rok realizacji Programu Minister oraz Wojewoda opublikują w Biuletynie Informacji Publicznej ogłoszenie o naborze wniosków. </w:t>
      </w:r>
    </w:p>
    <w:p w14:paraId="5B525C27" w14:textId="77777777" w:rsidR="009C1581" w:rsidRPr="00507884" w:rsidRDefault="009C1581" w:rsidP="00A946D2">
      <w:pPr>
        <w:spacing w:line="360" w:lineRule="auto"/>
        <w:rPr>
          <w:rFonts w:asciiTheme="minorHAnsi" w:hAnsiTheme="minorHAnsi" w:cstheme="minorHAnsi"/>
        </w:rPr>
      </w:pPr>
      <w:r w:rsidRPr="00507884">
        <w:rPr>
          <w:rFonts w:asciiTheme="minorHAnsi" w:hAnsiTheme="minorHAnsi" w:cstheme="minorHAnsi"/>
        </w:rPr>
        <w:t>Na chwilę obecną nie jest możliwe wskazanie okresu, w którym będą ogłaszane nabory w kolejnych latach. Wskazać przy tym należy, że środki z Programu mogą być wykorzystywane na zasadzie refundacji poniesionych wydatków lub na zasadzie zaliczki tj. na sfinansowanie wydatków środkami z Programu, w sposób umożliwiający terminową realizację płatności za zrealizowaną usługę.</w:t>
      </w:r>
    </w:p>
    <w:p w14:paraId="01A62F8B" w14:textId="77777777" w:rsidR="009C1581" w:rsidRPr="00507884" w:rsidRDefault="009C1581" w:rsidP="00A946D2">
      <w:pPr>
        <w:spacing w:line="360" w:lineRule="auto"/>
        <w:rPr>
          <w:rFonts w:asciiTheme="minorHAnsi" w:hAnsiTheme="minorHAnsi" w:cstheme="minorHAnsi"/>
        </w:rPr>
      </w:pPr>
      <w:r w:rsidRPr="00507884">
        <w:rPr>
          <w:rFonts w:asciiTheme="minorHAnsi" w:hAnsiTheme="minorHAnsi" w:cstheme="minorHAnsi"/>
        </w:rPr>
        <w:t xml:space="preserve">Podkreślić należy również, że środki na funkcjonowanie Centrum (Moduł II) w pierwszej kolejności otrzymają samorządy, które otrzymały środki finansowe na realizacje zadań w Module I, z uwagi na obowiązek funkcjonowania Centrum przez okres 5 lat. </w:t>
      </w:r>
    </w:p>
    <w:p w14:paraId="65FF8B88" w14:textId="0E367BBC" w:rsidR="009C1581" w:rsidRPr="00507884" w:rsidRDefault="009C1581" w:rsidP="00A946D2">
      <w:pPr>
        <w:spacing w:line="360" w:lineRule="auto"/>
        <w:rPr>
          <w:rFonts w:asciiTheme="minorHAnsi" w:hAnsiTheme="minorHAnsi" w:cstheme="minorHAnsi"/>
        </w:rPr>
      </w:pPr>
    </w:p>
    <w:p w14:paraId="2CD8AFF8" w14:textId="53F14A31" w:rsidR="00F46ACB" w:rsidRPr="00507884" w:rsidRDefault="00F46ACB" w:rsidP="00A946D2">
      <w:pPr>
        <w:spacing w:line="360" w:lineRule="auto"/>
        <w:rPr>
          <w:rFonts w:asciiTheme="minorHAnsi" w:hAnsiTheme="minorHAnsi" w:cstheme="minorHAnsi"/>
          <w:i/>
        </w:rPr>
      </w:pPr>
      <w:r w:rsidRPr="00507884">
        <w:rPr>
          <w:rFonts w:asciiTheme="minorHAnsi" w:hAnsiTheme="minorHAnsi" w:cstheme="minorHAnsi"/>
          <w:i/>
        </w:rPr>
        <w:t>9. W Module II – czy jest możliwość zapłaty za wydatki poniesione w grudniu danego roku, których termin zapłaty wyznaczony został na styczeń kolejnego roku, ze środków finansowych przyznanych na kolejny rok?</w:t>
      </w:r>
    </w:p>
    <w:p w14:paraId="0FE38D0C" w14:textId="77777777" w:rsidR="00F46ACB" w:rsidRPr="00507884" w:rsidRDefault="00F46ACB" w:rsidP="00A946D2">
      <w:pPr>
        <w:spacing w:line="360" w:lineRule="auto"/>
        <w:rPr>
          <w:rFonts w:asciiTheme="minorHAnsi" w:hAnsiTheme="minorHAnsi" w:cstheme="minorHAnsi"/>
          <w:i/>
        </w:rPr>
      </w:pPr>
    </w:p>
    <w:p w14:paraId="27A6B192" w14:textId="77777777" w:rsidR="00F46ACB" w:rsidRPr="00507884" w:rsidRDefault="00F46ACB" w:rsidP="00A946D2">
      <w:pPr>
        <w:spacing w:line="360" w:lineRule="auto"/>
        <w:rPr>
          <w:rFonts w:asciiTheme="minorHAnsi" w:hAnsiTheme="minorHAnsi" w:cstheme="minorHAnsi"/>
        </w:rPr>
      </w:pPr>
      <w:r w:rsidRPr="00507884">
        <w:rPr>
          <w:rFonts w:asciiTheme="minorHAnsi" w:hAnsiTheme="minorHAnsi" w:cstheme="minorHAnsi"/>
        </w:rPr>
        <w:t xml:space="preserve">Zauważyć należy, że Program będzie realizowany w układzie rocznym za wyjątkiem zadań inwestycyjnych dotyczących budowy nowych obiektów lub przebudowy obiektu. Na każdy rok realizacji Programu Minister oraz Wojewoda opublikują w Biuletynie Informacji Publicznej ogłoszenie o naborze wniosków. Na realizację zadań środki będą przekazywane na podstawie zawartych umów. </w:t>
      </w:r>
    </w:p>
    <w:p w14:paraId="40F6E7F5" w14:textId="77777777" w:rsidR="00F46ACB" w:rsidRPr="00507884" w:rsidRDefault="00F46ACB" w:rsidP="00A946D2">
      <w:pPr>
        <w:spacing w:line="360" w:lineRule="auto"/>
        <w:rPr>
          <w:rFonts w:asciiTheme="minorHAnsi" w:hAnsiTheme="minorHAnsi" w:cstheme="minorHAnsi"/>
        </w:rPr>
      </w:pPr>
      <w:r w:rsidRPr="00507884">
        <w:rPr>
          <w:rFonts w:asciiTheme="minorHAnsi" w:hAnsiTheme="minorHAnsi" w:cstheme="minorHAnsi"/>
        </w:rPr>
        <w:t xml:space="preserve">Zgodnie z Programem, koszty kwalifikowane w Module II to koszty funkcjonowania Centrum, wymienione w Programie, wg dokumentów memoriałowych (np. faktury), których termin zapłaty następować będzie po terminie utworzenia Centrum, w okresie jego funkcjonowania w danym roku budżetowym, ale nie później niż do 31 grudnia danego roku, na który zostały przyznane środki Funduszu, wystawianych na odbiorcę (Centrum/gmina/ powiat). </w:t>
      </w:r>
    </w:p>
    <w:p w14:paraId="5B2D8B80" w14:textId="77777777" w:rsidR="00F46ACB" w:rsidRPr="00507884" w:rsidRDefault="00F46ACB" w:rsidP="00A946D2">
      <w:pPr>
        <w:spacing w:line="360" w:lineRule="auto"/>
        <w:rPr>
          <w:rFonts w:asciiTheme="minorHAnsi" w:hAnsiTheme="minorHAnsi" w:cstheme="minorHAnsi"/>
          <w:i/>
        </w:rPr>
      </w:pPr>
      <w:r w:rsidRPr="00507884">
        <w:rPr>
          <w:rFonts w:asciiTheme="minorHAnsi" w:hAnsiTheme="minorHAnsi" w:cstheme="minorHAnsi"/>
        </w:rPr>
        <w:t xml:space="preserve">Z powyższego wynika, że wydatki za dany rok winny być poniesione ze środków przyznanych na ten rok. </w:t>
      </w:r>
    </w:p>
    <w:p w14:paraId="12BEA3B9" w14:textId="77777777" w:rsidR="00A946D2" w:rsidRPr="00507884" w:rsidRDefault="00A946D2" w:rsidP="00A946D2">
      <w:pPr>
        <w:spacing w:line="360" w:lineRule="auto"/>
        <w:rPr>
          <w:rFonts w:asciiTheme="minorHAnsi" w:hAnsiTheme="minorHAnsi" w:cstheme="minorHAnsi"/>
          <w:i/>
        </w:rPr>
      </w:pPr>
    </w:p>
    <w:p w14:paraId="5C20539D" w14:textId="7B15E9FE" w:rsidR="006E6F23" w:rsidRPr="00507884" w:rsidRDefault="006E6F23" w:rsidP="00A946D2">
      <w:pPr>
        <w:spacing w:line="360" w:lineRule="auto"/>
        <w:rPr>
          <w:rFonts w:asciiTheme="minorHAnsi" w:hAnsiTheme="minorHAnsi" w:cstheme="minorHAnsi"/>
          <w:i/>
        </w:rPr>
      </w:pPr>
      <w:r w:rsidRPr="00507884">
        <w:rPr>
          <w:rFonts w:asciiTheme="minorHAnsi" w:hAnsiTheme="minorHAnsi" w:cstheme="minorHAnsi"/>
          <w:i/>
        </w:rPr>
        <w:t>10. Czy Centrum opiekuńczo-mieszkalne może zostać utworzone i funkcjonować w strukturze Domu Pomocy Społecznej, lub na jego terenie (w tym samym budynku) w oddzielnej strukturze – mając na uwadze zapisy art. 113c ustawy o pomocy społecznej</w:t>
      </w:r>
    </w:p>
    <w:p w14:paraId="5F34998E" w14:textId="77777777" w:rsidR="006E6F23" w:rsidRPr="00507884" w:rsidRDefault="006E6F23" w:rsidP="00A946D2">
      <w:pPr>
        <w:spacing w:line="360" w:lineRule="auto"/>
        <w:rPr>
          <w:rFonts w:asciiTheme="minorHAnsi" w:hAnsiTheme="minorHAnsi" w:cstheme="minorHAnsi"/>
          <w:i/>
        </w:rPr>
      </w:pPr>
    </w:p>
    <w:p w14:paraId="7FF3CF86" w14:textId="77777777" w:rsidR="006E6F23" w:rsidRPr="00507884" w:rsidRDefault="006E6F23" w:rsidP="00A946D2">
      <w:pPr>
        <w:spacing w:line="360" w:lineRule="auto"/>
        <w:rPr>
          <w:rFonts w:asciiTheme="minorHAnsi" w:hAnsiTheme="minorHAnsi" w:cstheme="minorHAnsi"/>
          <w:i/>
        </w:rPr>
      </w:pPr>
      <w:r w:rsidRPr="00507884">
        <w:rPr>
          <w:rFonts w:asciiTheme="minorHAnsi" w:hAnsiTheme="minorHAnsi" w:cstheme="minorHAnsi"/>
        </w:rPr>
        <w:t xml:space="preserve">Nie, ponieważ Centra mają </w:t>
      </w:r>
      <w:r w:rsidRPr="00507884">
        <w:rPr>
          <w:rFonts w:asciiTheme="minorHAnsi" w:hAnsiTheme="minorHAnsi" w:cstheme="minorHAnsi"/>
          <w:color w:val="000000"/>
        </w:rPr>
        <w:t>ma na celu uzupełnienie systemu wsparcia osób niepełnosprawnych, poprzez stworzenie dodatkowej usługi w postaci zapewnienia</w:t>
      </w:r>
      <w:r w:rsidRPr="00507884">
        <w:rPr>
          <w:rFonts w:asciiTheme="minorHAnsi" w:hAnsiTheme="minorHAnsi" w:cstheme="minorHAnsi"/>
        </w:rPr>
        <w:t xml:space="preserve"> dorosłym osobom niepełnosprawnym ze znacznym lub umiarkowanym stopniem niepełnosprawności</w:t>
      </w:r>
      <w:r w:rsidRPr="00507884">
        <w:rPr>
          <w:rFonts w:asciiTheme="minorHAnsi" w:hAnsiTheme="minorHAnsi" w:cstheme="minorHAnsi"/>
          <w:color w:val="000000"/>
        </w:rPr>
        <w:t xml:space="preserve"> możliwości zamieszkania w formie pobytu dziennego lub całodobowego. </w:t>
      </w:r>
      <w:r w:rsidRPr="00507884">
        <w:rPr>
          <w:rFonts w:asciiTheme="minorHAnsi" w:hAnsiTheme="minorHAnsi" w:cstheme="minorHAnsi"/>
        </w:rPr>
        <w:t>Założeniem Programu w szczególności jest, aby te osoby niepełnosprawne, które nie mogą korzystać z usług w innych ośrodkach wsparcia, miały możliwość zamieszkiwania w nowotworzonych Centrach. Ponadto rekomenduje się, by nowoutworzone Centra w pierwszej kolejności zapewniały możliwość całodobowego zamieszkiwania.</w:t>
      </w:r>
    </w:p>
    <w:p w14:paraId="50F7854F" w14:textId="00ADAF4F" w:rsidR="00A946D2" w:rsidRPr="00507884" w:rsidRDefault="00A946D2" w:rsidP="005869B7">
      <w:pPr>
        <w:spacing w:before="240" w:line="360" w:lineRule="auto"/>
        <w:rPr>
          <w:rFonts w:asciiTheme="minorHAnsi" w:hAnsiTheme="minorHAnsi" w:cstheme="minorHAnsi"/>
          <w:i/>
        </w:rPr>
      </w:pPr>
      <w:r w:rsidRPr="00507884">
        <w:rPr>
          <w:rFonts w:asciiTheme="minorHAnsi" w:hAnsiTheme="minorHAnsi" w:cstheme="minorHAnsi"/>
          <w:i/>
        </w:rPr>
        <w:t>1</w:t>
      </w:r>
      <w:r w:rsidR="005869B7">
        <w:rPr>
          <w:rFonts w:asciiTheme="minorHAnsi" w:hAnsiTheme="minorHAnsi" w:cstheme="minorHAnsi"/>
          <w:i/>
        </w:rPr>
        <w:t>1</w:t>
      </w:r>
      <w:r w:rsidRPr="00507884">
        <w:rPr>
          <w:rFonts w:asciiTheme="minorHAnsi" w:hAnsiTheme="minorHAnsi" w:cstheme="minorHAnsi"/>
          <w:i/>
        </w:rPr>
        <w:t xml:space="preserve">. Czy otrzymując dotację celową z Funduszu w kwocie 5000 zł na uczestnika to odpłatność naliczamy po przekroczeniu dotacji? Czy mieszkaniec może partycypować w kosztach nawet gdy kwota dotacji 5000 zł pokrywa całkowicie koszty utrzymania? Czy taka sytuacja zabrania uchwalenia wnoszenia odpłatności przez mieszkańca? </w:t>
      </w:r>
    </w:p>
    <w:p w14:paraId="42C20848" w14:textId="77777777" w:rsidR="00A946D2" w:rsidRPr="00507884" w:rsidRDefault="00A946D2" w:rsidP="00A946D2">
      <w:pPr>
        <w:spacing w:line="360" w:lineRule="auto"/>
        <w:rPr>
          <w:rFonts w:asciiTheme="minorHAnsi" w:hAnsiTheme="minorHAnsi" w:cstheme="minorHAnsi"/>
          <w:i/>
        </w:rPr>
      </w:pPr>
    </w:p>
    <w:p w14:paraId="28C4912B" w14:textId="77777777" w:rsidR="00A946D2" w:rsidRPr="00507884" w:rsidRDefault="00A946D2" w:rsidP="00A946D2">
      <w:pPr>
        <w:spacing w:line="360" w:lineRule="auto"/>
        <w:rPr>
          <w:rFonts w:asciiTheme="minorHAnsi" w:hAnsiTheme="minorHAnsi" w:cstheme="minorHAnsi"/>
          <w:i/>
        </w:rPr>
      </w:pPr>
      <w:r w:rsidRPr="00507884">
        <w:rPr>
          <w:rFonts w:asciiTheme="minorHAnsi" w:hAnsiTheme="minorHAnsi" w:cstheme="minorHAnsi"/>
        </w:rPr>
        <w:lastRenderedPageBreak/>
        <w:t>Skierowanie do Centrum odbywa się zgodnie z art. 102 ustawy z dnia 12 marca 2004 r. o pomocy społecznej, kierujący zgodnie z obowiązującymi przepisami prawa ustala komu przysługuje pobyt w Centrum. Odpłatności za pobyt w Centrum mogą wynikać tylko jeżeli zostały przewidziane w załączniku nr 7. W przypadku gdy nie przewidziano takiej ewentualności należy wystąpić do Wojewody celem uzyskania zgody.</w:t>
      </w:r>
    </w:p>
    <w:p w14:paraId="1801DE63" w14:textId="77777777" w:rsidR="00A946D2" w:rsidRPr="00507884" w:rsidRDefault="00A946D2" w:rsidP="00A946D2">
      <w:pPr>
        <w:spacing w:line="360" w:lineRule="auto"/>
        <w:rPr>
          <w:rFonts w:asciiTheme="minorHAnsi" w:hAnsiTheme="minorHAnsi" w:cstheme="minorHAnsi"/>
        </w:rPr>
      </w:pPr>
    </w:p>
    <w:p w14:paraId="1ABD458C" w14:textId="77777777" w:rsidR="00A946D2" w:rsidRPr="00507884" w:rsidRDefault="00A946D2" w:rsidP="00A946D2">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6A21CD92" w14:textId="77777777" w:rsidR="00A946D2" w:rsidRPr="00507884" w:rsidRDefault="00A946D2" w:rsidP="00A946D2">
      <w:pPr>
        <w:spacing w:line="360" w:lineRule="auto"/>
        <w:rPr>
          <w:rFonts w:asciiTheme="minorHAnsi" w:hAnsiTheme="minorHAnsi" w:cstheme="minorHAnsi"/>
        </w:rPr>
      </w:pPr>
    </w:p>
    <w:p w14:paraId="2DD83F58" w14:textId="77777777" w:rsidR="00A946D2" w:rsidRPr="00507884" w:rsidRDefault="00A946D2" w:rsidP="00A946D2">
      <w:pPr>
        <w:spacing w:line="360" w:lineRule="auto"/>
        <w:rPr>
          <w:rFonts w:asciiTheme="minorHAnsi" w:hAnsiTheme="minorHAnsi" w:cstheme="minorHAnsi"/>
          <w:i/>
        </w:rPr>
      </w:pPr>
      <w:r w:rsidRPr="00507884">
        <w:rPr>
          <w:rFonts w:asciiTheme="minorHAnsi" w:hAnsiTheme="minorHAnsi" w:cstheme="minorHAnsi"/>
        </w:rPr>
        <w:t xml:space="preserve">Skierowanie do Centrum odbywa się zgodnie z art. 102 ustawy z dnia 12 marca 2004 r. o pomocy społecznej, kierujący zgodnie z obowiązującymi przepisami prawa ustala komu przysługuje pobyt w Centrum. </w:t>
      </w:r>
      <w:r w:rsidRPr="00507884">
        <w:rPr>
          <w:rFonts w:asciiTheme="minorHAnsi" w:eastAsia="Arial Unicode MS" w:hAnsiTheme="minorHAnsi" w:cstheme="minorHAnsi"/>
          <w:color w:val="000000"/>
        </w:rPr>
        <w:t xml:space="preserve">Uczestnik Programu </w:t>
      </w:r>
      <w:r w:rsidRPr="00507884">
        <w:rPr>
          <w:rFonts w:asciiTheme="minorHAnsi" w:hAnsiTheme="minorHAnsi" w:cstheme="minorHAnsi"/>
        </w:rPr>
        <w:t xml:space="preserve">nie ponosi opłat, jeżeli koszt jego pobytu w Centrum, w tym zakres świadczonych usług, nie przewyższa kwoty dofinansowania przyznanej w ramach Programu. Odpłatności za pobyt w Centrum mogą wynikać tylko jeżeli zostały przewidziane w załączniku nr 7 </w:t>
      </w:r>
      <w:r w:rsidRPr="00507884">
        <w:rPr>
          <w:rFonts w:asciiTheme="minorHAnsi" w:hAnsiTheme="minorHAnsi" w:cstheme="minorHAnsi"/>
          <w:i/>
          <w:color w:val="000000"/>
        </w:rPr>
        <w:t>Wniosek o przystąpienie do Programu na utworzenie Centrum</w:t>
      </w:r>
      <w:r w:rsidRPr="00507884">
        <w:rPr>
          <w:rFonts w:asciiTheme="minorHAnsi" w:hAnsiTheme="minorHAnsi" w:cstheme="minorHAnsi"/>
        </w:rPr>
        <w:t>. W przypadku gdy nie przewidziano takiej ewentualności należy wystąpić do Wojewody celem uzyskania zgody.</w:t>
      </w:r>
      <w:r w:rsidRPr="00507884">
        <w:rPr>
          <w:rFonts w:asciiTheme="minorHAnsi" w:eastAsia="Calibri" w:hAnsiTheme="minorHAnsi" w:cstheme="minorHAnsi"/>
          <w:color w:val="000000"/>
        </w:rPr>
        <w:t xml:space="preserve"> Gmina/powiat jest zobowiązana w drodze uchwały ustalić szczegółowe zasady ponoszenia odpłatności przez uczestnika za pobyt w Centrum, uwzględniając przyznany zakres usług, zgodnie z art. 97 ust. 1 i 5 ustawy z dnia 12 marca 2004 r. o pomocy społecznej.</w:t>
      </w:r>
    </w:p>
    <w:p w14:paraId="570659F5" w14:textId="77777777" w:rsidR="00A946D2" w:rsidRPr="00507884" w:rsidRDefault="00A946D2" w:rsidP="00A946D2">
      <w:pPr>
        <w:spacing w:line="360" w:lineRule="auto"/>
        <w:rPr>
          <w:rFonts w:asciiTheme="minorHAnsi" w:hAnsiTheme="minorHAnsi" w:cstheme="minorHAnsi"/>
        </w:rPr>
      </w:pPr>
    </w:p>
    <w:p w14:paraId="74D6AECD" w14:textId="38A43E4B" w:rsidR="00A946D2" w:rsidRPr="00507884" w:rsidRDefault="005869B7" w:rsidP="00A946D2">
      <w:pPr>
        <w:spacing w:line="360" w:lineRule="auto"/>
        <w:rPr>
          <w:rFonts w:asciiTheme="minorHAnsi" w:eastAsia="Calibri" w:hAnsiTheme="minorHAnsi" w:cstheme="minorHAnsi"/>
          <w:i/>
        </w:rPr>
      </w:pPr>
      <w:r>
        <w:rPr>
          <w:rFonts w:asciiTheme="minorHAnsi" w:hAnsiTheme="minorHAnsi" w:cstheme="minorHAnsi"/>
        </w:rPr>
        <w:t>12</w:t>
      </w:r>
      <w:r w:rsidR="00A946D2" w:rsidRPr="00507884">
        <w:rPr>
          <w:rFonts w:asciiTheme="minorHAnsi" w:eastAsia="Calibri" w:hAnsiTheme="minorHAnsi" w:cstheme="minorHAnsi"/>
          <w:i/>
          <w:lang w:eastAsia="en-US"/>
        </w:rPr>
        <w:t>. W</w:t>
      </w:r>
      <w:r w:rsidR="00A946D2" w:rsidRPr="00507884">
        <w:rPr>
          <w:rFonts w:asciiTheme="minorHAnsi" w:eastAsia="Calibri" w:hAnsiTheme="minorHAnsi" w:cstheme="minorHAnsi"/>
          <w:i/>
        </w:rPr>
        <w:t xml:space="preserve"> jaki sposób można wykorzystać zgromadzone środki w przypadku, kiedy pozostanie ich nadwyżka? Czy można w ramach tych środków organizować np. wyjazdy lub imprezy rekreacyjne dla uczestników COM? Czy wydatkowanie pozostającej nadwyżki z wpłat uczestników powinno zamykać się w danym roku budżetowym? </w:t>
      </w:r>
    </w:p>
    <w:p w14:paraId="6AFCF604" w14:textId="77777777" w:rsidR="00A946D2" w:rsidRPr="00507884" w:rsidRDefault="00A946D2" w:rsidP="00A946D2">
      <w:pPr>
        <w:spacing w:line="360" w:lineRule="auto"/>
        <w:ind w:left="720"/>
        <w:rPr>
          <w:rFonts w:asciiTheme="minorHAnsi" w:hAnsiTheme="minorHAnsi" w:cstheme="minorHAnsi"/>
        </w:rPr>
      </w:pPr>
    </w:p>
    <w:p w14:paraId="0576E7ED" w14:textId="77777777" w:rsidR="00A946D2" w:rsidRPr="00507884" w:rsidRDefault="00A946D2" w:rsidP="00A946D2">
      <w:pPr>
        <w:spacing w:line="360" w:lineRule="auto"/>
        <w:rPr>
          <w:rFonts w:asciiTheme="minorHAnsi" w:eastAsia="Calibri" w:hAnsiTheme="minorHAnsi" w:cstheme="minorHAnsi"/>
          <w:lang w:eastAsia="en-US"/>
        </w:rPr>
      </w:pPr>
      <w:r w:rsidRPr="00507884">
        <w:rPr>
          <w:rFonts w:asciiTheme="minorHAnsi" w:eastAsia="Calibri" w:hAnsiTheme="minorHAnsi" w:cstheme="minorHAnsi"/>
          <w:lang w:eastAsia="en-US"/>
        </w:rPr>
        <w:t>Zgodnie z działem V ust. 6 Programu, gmina/powiat podejmują uchwałę w zakresie odpłatności przez uczestnika za pobyt w Centrum, uwzględniając przyznany zakres usług zgodnie z art. 97 ust. 1 i ustawy z dnia 12 marca 2004 r. o pomocy społecznej.</w:t>
      </w:r>
    </w:p>
    <w:p w14:paraId="3DAC14F0" w14:textId="77777777" w:rsidR="00A946D2" w:rsidRPr="00507884" w:rsidRDefault="00A946D2" w:rsidP="00A946D2">
      <w:pPr>
        <w:spacing w:line="360" w:lineRule="auto"/>
        <w:rPr>
          <w:rFonts w:asciiTheme="minorHAnsi" w:eastAsia="Calibri" w:hAnsiTheme="minorHAnsi" w:cstheme="minorHAnsi"/>
          <w:lang w:eastAsia="en-US"/>
        </w:rPr>
      </w:pPr>
      <w:r w:rsidRPr="00507884">
        <w:rPr>
          <w:rFonts w:asciiTheme="minorHAnsi" w:eastAsia="Calibri" w:hAnsiTheme="minorHAnsi" w:cstheme="minorHAnsi"/>
          <w:lang w:eastAsia="en-US"/>
        </w:rPr>
        <w:t xml:space="preserve">Wpływy z opłat, o których mowa w ust. 6 jednostka samorządu terytorialnego powinna przeznaczyć na wydatki Centrum. </w:t>
      </w:r>
    </w:p>
    <w:p w14:paraId="0DAC0A9D" w14:textId="77777777" w:rsidR="00A946D2" w:rsidRPr="00507884" w:rsidRDefault="00A946D2" w:rsidP="00A946D2">
      <w:pPr>
        <w:spacing w:line="360" w:lineRule="auto"/>
        <w:rPr>
          <w:rFonts w:asciiTheme="minorHAnsi" w:eastAsia="Calibri" w:hAnsiTheme="minorHAnsi" w:cstheme="minorHAnsi"/>
          <w:lang w:eastAsia="en-US"/>
        </w:rPr>
      </w:pPr>
      <w:r w:rsidRPr="00507884">
        <w:rPr>
          <w:rFonts w:asciiTheme="minorHAnsi" w:eastAsia="Calibri" w:hAnsiTheme="minorHAnsi" w:cstheme="minorHAnsi"/>
          <w:lang w:eastAsia="en-US"/>
        </w:rPr>
        <w:t xml:space="preserve">Jednocześnie zgodnie z art. 97 ust. 5 ustawy z dnia 12 marca 2004 r. o pomocy społecznej: Rada powiatu lub rada gminy w drodze uchwały ustala, w zakresie zadań własnych,  </w:t>
      </w:r>
      <w:r w:rsidRPr="00507884">
        <w:rPr>
          <w:rFonts w:asciiTheme="minorHAnsi" w:eastAsia="Calibri" w:hAnsiTheme="minorHAnsi" w:cstheme="minorHAnsi"/>
          <w:lang w:eastAsia="en-US"/>
        </w:rPr>
        <w:lastRenderedPageBreak/>
        <w:t>szczegółowe  zasady  ponoszenia  odpłatności  za  pobyt   w ośrodkach wsparcia i mieszkaniach chronionych.</w:t>
      </w:r>
    </w:p>
    <w:p w14:paraId="1C1FF132" w14:textId="77777777" w:rsidR="00A946D2" w:rsidRPr="00507884" w:rsidRDefault="00A946D2" w:rsidP="00A946D2">
      <w:pPr>
        <w:spacing w:line="360" w:lineRule="auto"/>
        <w:rPr>
          <w:rFonts w:asciiTheme="minorHAnsi" w:eastAsia="Calibri" w:hAnsiTheme="minorHAnsi" w:cstheme="minorHAnsi"/>
          <w:lang w:eastAsia="en-US"/>
        </w:rPr>
      </w:pPr>
      <w:r w:rsidRPr="00507884">
        <w:rPr>
          <w:rFonts w:asciiTheme="minorHAnsi" w:eastAsia="Calibri" w:hAnsiTheme="minorHAnsi" w:cstheme="minorHAnsi"/>
          <w:lang w:eastAsia="en-US"/>
        </w:rPr>
        <w:t xml:space="preserve">Należy również wskazać, iż ewentualna odpłatność powinna wynikać z potrzeb zapewnienia dodatkowego/szczególnego poziomu wsparcia. </w:t>
      </w:r>
    </w:p>
    <w:p w14:paraId="1074BB92" w14:textId="77777777" w:rsidR="00A946D2" w:rsidRPr="00507884" w:rsidRDefault="00A946D2" w:rsidP="00A946D2">
      <w:pPr>
        <w:spacing w:line="360" w:lineRule="auto"/>
        <w:ind w:left="720"/>
        <w:rPr>
          <w:rFonts w:asciiTheme="minorHAnsi" w:hAnsiTheme="minorHAnsi" w:cstheme="minorHAnsi"/>
        </w:rPr>
      </w:pPr>
    </w:p>
    <w:p w14:paraId="694C908D" w14:textId="77777777" w:rsidR="00A946D2" w:rsidRPr="00507884" w:rsidRDefault="00A946D2" w:rsidP="00A946D2">
      <w:pPr>
        <w:pStyle w:val="Akapitzlist"/>
        <w:spacing w:after="0" w:line="360" w:lineRule="auto"/>
        <w:ind w:left="0"/>
        <w:rPr>
          <w:rFonts w:asciiTheme="minorHAnsi" w:hAnsiTheme="minorHAnsi" w:cstheme="minorHAnsi"/>
          <w:b/>
          <w:sz w:val="24"/>
          <w:szCs w:val="24"/>
        </w:rPr>
      </w:pPr>
      <w:r w:rsidRPr="00507884">
        <w:rPr>
          <w:rFonts w:asciiTheme="minorHAnsi" w:eastAsia="Times New Roman" w:hAnsiTheme="minorHAnsi" w:cstheme="minorHAnsi"/>
          <w:b/>
          <w:sz w:val="24"/>
          <w:szCs w:val="24"/>
          <w:lang w:eastAsia="pl-PL"/>
        </w:rPr>
        <w:t>Po wprowadzonych zmianach:</w:t>
      </w:r>
    </w:p>
    <w:p w14:paraId="39525A1F" w14:textId="77777777" w:rsidR="00A946D2" w:rsidRPr="00507884" w:rsidRDefault="00A946D2" w:rsidP="00A946D2">
      <w:pPr>
        <w:pStyle w:val="Akapitzlist"/>
        <w:spacing w:after="0" w:line="360" w:lineRule="auto"/>
        <w:ind w:left="0"/>
        <w:rPr>
          <w:rFonts w:asciiTheme="minorHAnsi" w:hAnsiTheme="minorHAnsi" w:cstheme="minorHAnsi"/>
          <w:b/>
          <w:sz w:val="24"/>
          <w:szCs w:val="24"/>
        </w:rPr>
      </w:pPr>
    </w:p>
    <w:p w14:paraId="27583C7E" w14:textId="32BE1F1B" w:rsidR="00A946D2" w:rsidRPr="00507884" w:rsidRDefault="00A946D2" w:rsidP="00A946D2">
      <w:pPr>
        <w:pStyle w:val="Akapitzlist"/>
        <w:spacing w:after="0" w:line="360" w:lineRule="auto"/>
        <w:ind w:left="0"/>
        <w:rPr>
          <w:rFonts w:asciiTheme="minorHAnsi" w:hAnsiTheme="minorHAnsi" w:cstheme="minorHAnsi"/>
          <w:color w:val="000000"/>
          <w:sz w:val="24"/>
          <w:szCs w:val="24"/>
          <w:lang w:eastAsia="pl-PL"/>
        </w:rPr>
      </w:pPr>
      <w:r w:rsidRPr="00507884">
        <w:rPr>
          <w:rFonts w:asciiTheme="minorHAnsi" w:hAnsiTheme="minorHAnsi" w:cstheme="minorHAnsi"/>
          <w:sz w:val="24"/>
          <w:szCs w:val="24"/>
        </w:rPr>
        <w:t xml:space="preserve">Zgodnie z działem V ust. 7 Programu, </w:t>
      </w:r>
      <w:bookmarkStart w:id="0" w:name="_Hlk102989566"/>
      <w:r w:rsidRPr="00507884">
        <w:rPr>
          <w:rFonts w:asciiTheme="minorHAnsi" w:hAnsiTheme="minorHAnsi" w:cstheme="minorHAnsi"/>
          <w:color w:val="000000"/>
          <w:sz w:val="24"/>
          <w:szCs w:val="24"/>
          <w:lang w:eastAsia="pl-PL"/>
        </w:rPr>
        <w:t>Gmina/powiat jest zobowiązana w drodze uchwały ustalić szczegółowe zasady ponoszenia odpłatności przez uczestnika za pobyt w Centrum, uwzględniając przyznany zakres usług, zgodnie z art. 97 ust. 1 i 5 ustawy z dnia 12 marca 2004 r. o pomocy społecznej</w:t>
      </w:r>
      <w:bookmarkEnd w:id="0"/>
      <w:r w:rsidRPr="00507884">
        <w:rPr>
          <w:rFonts w:asciiTheme="minorHAnsi" w:hAnsiTheme="minorHAnsi" w:cstheme="minorHAnsi"/>
          <w:sz w:val="24"/>
          <w:szCs w:val="24"/>
        </w:rPr>
        <w:t xml:space="preserve">. </w:t>
      </w:r>
      <w:r w:rsidRPr="00507884">
        <w:rPr>
          <w:rFonts w:asciiTheme="minorHAnsi" w:hAnsiTheme="minorHAnsi" w:cstheme="minorHAnsi"/>
          <w:color w:val="000000"/>
          <w:sz w:val="24"/>
          <w:szCs w:val="24"/>
          <w:lang w:eastAsia="pl-PL"/>
        </w:rPr>
        <w:t>Wpływy z opłat, o których mowa w ust. 7, jednostka samorządu terytorialnego  przeznacza na wydatki Centrum</w:t>
      </w:r>
      <w:r w:rsidR="00724F5B" w:rsidRPr="00507884">
        <w:rPr>
          <w:rFonts w:asciiTheme="minorHAnsi" w:hAnsiTheme="minorHAnsi" w:cstheme="minorHAnsi"/>
          <w:color w:val="000000"/>
          <w:sz w:val="24"/>
          <w:szCs w:val="24"/>
          <w:lang w:eastAsia="pl-PL"/>
        </w:rPr>
        <w:t>.</w:t>
      </w:r>
    </w:p>
    <w:p w14:paraId="42BC1AC9" w14:textId="453F02A9" w:rsidR="00724F5B" w:rsidRPr="00507884" w:rsidRDefault="00724F5B" w:rsidP="00A946D2">
      <w:pPr>
        <w:pStyle w:val="Akapitzlist"/>
        <w:spacing w:after="0" w:line="360" w:lineRule="auto"/>
        <w:ind w:left="0"/>
        <w:rPr>
          <w:rFonts w:asciiTheme="minorHAnsi" w:hAnsiTheme="minorHAnsi" w:cstheme="minorHAnsi"/>
          <w:color w:val="000000"/>
          <w:sz w:val="24"/>
          <w:szCs w:val="24"/>
          <w:lang w:eastAsia="pl-PL"/>
        </w:rPr>
      </w:pPr>
    </w:p>
    <w:p w14:paraId="68BB9D96" w14:textId="4AECF967" w:rsidR="00724F5B" w:rsidRPr="00507884" w:rsidRDefault="005869B7" w:rsidP="00724F5B">
      <w:pPr>
        <w:spacing w:line="360" w:lineRule="auto"/>
        <w:rPr>
          <w:rFonts w:asciiTheme="minorHAnsi" w:hAnsiTheme="minorHAnsi" w:cstheme="minorHAnsi"/>
          <w:i/>
        </w:rPr>
      </w:pPr>
      <w:r>
        <w:rPr>
          <w:rFonts w:asciiTheme="minorHAnsi" w:hAnsiTheme="minorHAnsi" w:cstheme="minorHAnsi"/>
          <w:i/>
        </w:rPr>
        <w:t>13</w:t>
      </w:r>
      <w:r w:rsidR="00724F5B" w:rsidRPr="00507884">
        <w:rPr>
          <w:rFonts w:asciiTheme="minorHAnsi" w:hAnsiTheme="minorHAnsi" w:cstheme="minorHAnsi"/>
          <w:i/>
        </w:rPr>
        <w:t>. Czy Centrum, które będzie placówką zapewniającą całodobową opiekę, wyżywienie i utrzymanie wpisujemy do rejestru placówek całodobowych w rejestrze Urzędu Wojewódzkiego?</w:t>
      </w:r>
    </w:p>
    <w:p w14:paraId="00997A42" w14:textId="77777777" w:rsidR="00724F5B" w:rsidRPr="00507884" w:rsidRDefault="00724F5B" w:rsidP="00724F5B">
      <w:pPr>
        <w:spacing w:line="360" w:lineRule="auto"/>
        <w:rPr>
          <w:rFonts w:asciiTheme="minorHAnsi" w:hAnsiTheme="minorHAnsi" w:cstheme="minorHAnsi"/>
        </w:rPr>
      </w:pPr>
    </w:p>
    <w:p w14:paraId="1AF3E5A2" w14:textId="77777777" w:rsidR="00724F5B" w:rsidRPr="00507884" w:rsidRDefault="00724F5B" w:rsidP="00724F5B">
      <w:pPr>
        <w:spacing w:line="360" w:lineRule="auto"/>
        <w:rPr>
          <w:rFonts w:asciiTheme="minorHAnsi" w:hAnsiTheme="minorHAnsi" w:cstheme="minorHAnsi"/>
        </w:rPr>
      </w:pPr>
      <w:r w:rsidRPr="00507884">
        <w:rPr>
          <w:rFonts w:asciiTheme="minorHAnsi" w:hAnsiTheme="minorHAnsi" w:cstheme="minorHAnsi"/>
        </w:rPr>
        <w:t xml:space="preserve">Właściwe miejscowo Urzędach Wojewódzkich prowadzą rejestry placówek zapewniających całodobową opiekę osobom niepełnosprawnym, przewlekle chorym lub osobom w podeszłym wieku, w tym prowadzonych na podstawie przepisów o działalności gospodarczej. Centrum w swojej istocie spełnia te kryteria i powinno być uwzględnione w rejestrze prowadzonym przez Wojewodę. </w:t>
      </w:r>
    </w:p>
    <w:sectPr w:rsidR="00724F5B" w:rsidRPr="005078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22AC3" w14:textId="77777777" w:rsidR="006C21E5" w:rsidRDefault="006C21E5" w:rsidP="00641D2B">
      <w:r>
        <w:separator/>
      </w:r>
    </w:p>
  </w:endnote>
  <w:endnote w:type="continuationSeparator" w:id="0">
    <w:p w14:paraId="476BF8EB" w14:textId="77777777" w:rsidR="006C21E5" w:rsidRDefault="006C21E5" w:rsidP="006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780890"/>
      <w:docPartObj>
        <w:docPartGallery w:val="Page Numbers (Bottom of Page)"/>
        <w:docPartUnique/>
      </w:docPartObj>
    </w:sdtPr>
    <w:sdtEndPr/>
    <w:sdtContent>
      <w:p w14:paraId="0833750A" w14:textId="0FC932C0" w:rsidR="005F07D3" w:rsidRDefault="005F07D3">
        <w:pPr>
          <w:pStyle w:val="Stopka"/>
          <w:jc w:val="center"/>
        </w:pPr>
        <w:r>
          <w:fldChar w:fldCharType="begin"/>
        </w:r>
        <w:r>
          <w:instrText>PAGE   \* MERGEFORMAT</w:instrText>
        </w:r>
        <w:r>
          <w:fldChar w:fldCharType="separate"/>
        </w:r>
        <w:r w:rsidR="005869B7">
          <w:rPr>
            <w:noProof/>
          </w:rPr>
          <w:t>7</w:t>
        </w:r>
        <w:r>
          <w:fldChar w:fldCharType="end"/>
        </w:r>
      </w:p>
    </w:sdtContent>
  </w:sdt>
  <w:p w14:paraId="3C23144B" w14:textId="77777777" w:rsidR="005F07D3" w:rsidRDefault="005F0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9295" w14:textId="77777777" w:rsidR="006C21E5" w:rsidRDefault="006C21E5" w:rsidP="00641D2B">
      <w:r>
        <w:separator/>
      </w:r>
    </w:p>
  </w:footnote>
  <w:footnote w:type="continuationSeparator" w:id="0">
    <w:p w14:paraId="76D57825" w14:textId="77777777" w:rsidR="006C21E5" w:rsidRDefault="006C21E5" w:rsidP="00641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45B"/>
    <w:multiLevelType w:val="hybridMultilevel"/>
    <w:tmpl w:val="98F6A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CF7926"/>
    <w:multiLevelType w:val="hybridMultilevel"/>
    <w:tmpl w:val="B268E94C"/>
    <w:lvl w:ilvl="0" w:tplc="04150011">
      <w:start w:val="1"/>
      <w:numFmt w:val="decimal"/>
      <w:lvlText w:val="%1)"/>
      <w:lvlJc w:val="left"/>
      <w:pPr>
        <w:ind w:left="948" w:hanging="360"/>
      </w:pPr>
    </w:lvl>
    <w:lvl w:ilvl="1" w:tplc="04150019">
      <w:start w:val="1"/>
      <w:numFmt w:val="lowerLetter"/>
      <w:lvlText w:val="%2."/>
      <w:lvlJc w:val="left"/>
      <w:pPr>
        <w:ind w:left="1668" w:hanging="360"/>
      </w:pPr>
    </w:lvl>
    <w:lvl w:ilvl="2" w:tplc="0415001B">
      <w:start w:val="1"/>
      <w:numFmt w:val="lowerRoman"/>
      <w:lvlText w:val="%3."/>
      <w:lvlJc w:val="right"/>
      <w:pPr>
        <w:ind w:left="2388" w:hanging="180"/>
      </w:pPr>
    </w:lvl>
    <w:lvl w:ilvl="3" w:tplc="0415000F">
      <w:start w:val="1"/>
      <w:numFmt w:val="decimal"/>
      <w:lvlText w:val="%4."/>
      <w:lvlJc w:val="left"/>
      <w:pPr>
        <w:ind w:left="3108" w:hanging="360"/>
      </w:pPr>
    </w:lvl>
    <w:lvl w:ilvl="4" w:tplc="04150019">
      <w:start w:val="1"/>
      <w:numFmt w:val="lowerLetter"/>
      <w:lvlText w:val="%5."/>
      <w:lvlJc w:val="left"/>
      <w:pPr>
        <w:ind w:left="3828" w:hanging="360"/>
      </w:pPr>
    </w:lvl>
    <w:lvl w:ilvl="5" w:tplc="0415001B">
      <w:start w:val="1"/>
      <w:numFmt w:val="lowerRoman"/>
      <w:lvlText w:val="%6."/>
      <w:lvlJc w:val="right"/>
      <w:pPr>
        <w:ind w:left="4548" w:hanging="180"/>
      </w:pPr>
    </w:lvl>
    <w:lvl w:ilvl="6" w:tplc="0415000F">
      <w:start w:val="1"/>
      <w:numFmt w:val="decimal"/>
      <w:lvlText w:val="%7."/>
      <w:lvlJc w:val="left"/>
      <w:pPr>
        <w:ind w:left="5268" w:hanging="360"/>
      </w:pPr>
    </w:lvl>
    <w:lvl w:ilvl="7" w:tplc="04150019">
      <w:start w:val="1"/>
      <w:numFmt w:val="lowerLetter"/>
      <w:lvlText w:val="%8."/>
      <w:lvlJc w:val="left"/>
      <w:pPr>
        <w:ind w:left="5988" w:hanging="360"/>
      </w:pPr>
    </w:lvl>
    <w:lvl w:ilvl="8" w:tplc="0415001B">
      <w:start w:val="1"/>
      <w:numFmt w:val="lowerRoman"/>
      <w:lvlText w:val="%9."/>
      <w:lvlJc w:val="right"/>
      <w:pPr>
        <w:ind w:left="6708" w:hanging="180"/>
      </w:pPr>
    </w:lvl>
  </w:abstractNum>
  <w:abstractNum w:abstractNumId="2" w15:restartNumberingAfterBreak="0">
    <w:nsid w:val="21E05105"/>
    <w:multiLevelType w:val="hybridMultilevel"/>
    <w:tmpl w:val="6C7A1662"/>
    <w:lvl w:ilvl="0" w:tplc="04150011">
      <w:start w:val="1"/>
      <w:numFmt w:val="decimal"/>
      <w:lvlText w:val="%1)"/>
      <w:lvlJc w:val="left"/>
      <w:pPr>
        <w:ind w:left="3134" w:firstLine="0"/>
      </w:pPr>
      <w:rPr>
        <w:b w:val="0"/>
        <w:i w:val="0"/>
        <w:strike w:val="0"/>
        <w:dstrike w:val="0"/>
        <w:color w:val="000000"/>
        <w:sz w:val="24"/>
        <w:szCs w:val="24"/>
        <w:u w:val="none" w:color="000000"/>
        <w:effect w:val="none"/>
        <w:bdr w:val="none" w:sz="0" w:space="0" w:color="auto" w:frame="1"/>
        <w:vertAlign w:val="baseline"/>
      </w:rPr>
    </w:lvl>
    <w:lvl w:ilvl="1" w:tplc="8AFAFF02">
      <w:start w:val="1"/>
      <w:numFmt w:val="lowerLetter"/>
      <w:lvlText w:val="%2"/>
      <w:lvlJc w:val="left"/>
      <w:pPr>
        <w:ind w:left="3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4A9B48">
      <w:start w:val="1"/>
      <w:numFmt w:val="lowerRoman"/>
      <w:lvlText w:val="%3"/>
      <w:lvlJc w:val="left"/>
      <w:pPr>
        <w:ind w:left="4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ED6F212">
      <w:start w:val="1"/>
      <w:numFmt w:val="decimal"/>
      <w:lvlText w:val="%4"/>
      <w:lvlJc w:val="left"/>
      <w:pPr>
        <w:ind w:left="5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D43FF0">
      <w:start w:val="1"/>
      <w:numFmt w:val="lowerLetter"/>
      <w:lvlText w:val="%5"/>
      <w:lvlJc w:val="left"/>
      <w:pPr>
        <w:ind w:left="5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9A93EC">
      <w:start w:val="1"/>
      <w:numFmt w:val="lowerRoman"/>
      <w:lvlText w:val="%6"/>
      <w:lvlJc w:val="left"/>
      <w:pPr>
        <w:ind w:left="6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5A0AE2A">
      <w:start w:val="1"/>
      <w:numFmt w:val="decimal"/>
      <w:lvlText w:val="%7"/>
      <w:lvlJc w:val="left"/>
      <w:pPr>
        <w:ind w:left="7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9AC61C">
      <w:start w:val="1"/>
      <w:numFmt w:val="lowerLetter"/>
      <w:lvlText w:val="%8"/>
      <w:lvlJc w:val="left"/>
      <w:pPr>
        <w:ind w:left="8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10C5AC">
      <w:start w:val="1"/>
      <w:numFmt w:val="lowerRoman"/>
      <w:lvlText w:val="%9"/>
      <w:lvlJc w:val="left"/>
      <w:pPr>
        <w:ind w:left="87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A4313DB"/>
    <w:multiLevelType w:val="hybridMultilevel"/>
    <w:tmpl w:val="B268E94C"/>
    <w:lvl w:ilvl="0" w:tplc="04150011">
      <w:start w:val="1"/>
      <w:numFmt w:val="decimal"/>
      <w:lvlText w:val="%1)"/>
      <w:lvlJc w:val="left"/>
      <w:pPr>
        <w:ind w:left="948" w:hanging="360"/>
      </w:pPr>
    </w:lvl>
    <w:lvl w:ilvl="1" w:tplc="04150019">
      <w:start w:val="1"/>
      <w:numFmt w:val="lowerLetter"/>
      <w:lvlText w:val="%2."/>
      <w:lvlJc w:val="left"/>
      <w:pPr>
        <w:ind w:left="1668" w:hanging="360"/>
      </w:pPr>
    </w:lvl>
    <w:lvl w:ilvl="2" w:tplc="0415001B">
      <w:start w:val="1"/>
      <w:numFmt w:val="lowerRoman"/>
      <w:lvlText w:val="%3."/>
      <w:lvlJc w:val="right"/>
      <w:pPr>
        <w:ind w:left="2388" w:hanging="180"/>
      </w:pPr>
    </w:lvl>
    <w:lvl w:ilvl="3" w:tplc="0415000F">
      <w:start w:val="1"/>
      <w:numFmt w:val="decimal"/>
      <w:lvlText w:val="%4."/>
      <w:lvlJc w:val="left"/>
      <w:pPr>
        <w:ind w:left="3108" w:hanging="360"/>
      </w:pPr>
    </w:lvl>
    <w:lvl w:ilvl="4" w:tplc="04150019">
      <w:start w:val="1"/>
      <w:numFmt w:val="lowerLetter"/>
      <w:lvlText w:val="%5."/>
      <w:lvlJc w:val="left"/>
      <w:pPr>
        <w:ind w:left="3828" w:hanging="360"/>
      </w:pPr>
    </w:lvl>
    <w:lvl w:ilvl="5" w:tplc="0415001B">
      <w:start w:val="1"/>
      <w:numFmt w:val="lowerRoman"/>
      <w:lvlText w:val="%6."/>
      <w:lvlJc w:val="right"/>
      <w:pPr>
        <w:ind w:left="4548" w:hanging="180"/>
      </w:pPr>
    </w:lvl>
    <w:lvl w:ilvl="6" w:tplc="0415000F">
      <w:start w:val="1"/>
      <w:numFmt w:val="decimal"/>
      <w:lvlText w:val="%7."/>
      <w:lvlJc w:val="left"/>
      <w:pPr>
        <w:ind w:left="5268" w:hanging="360"/>
      </w:pPr>
    </w:lvl>
    <w:lvl w:ilvl="7" w:tplc="04150019">
      <w:start w:val="1"/>
      <w:numFmt w:val="lowerLetter"/>
      <w:lvlText w:val="%8."/>
      <w:lvlJc w:val="left"/>
      <w:pPr>
        <w:ind w:left="5988" w:hanging="360"/>
      </w:pPr>
    </w:lvl>
    <w:lvl w:ilvl="8" w:tplc="0415001B">
      <w:start w:val="1"/>
      <w:numFmt w:val="lowerRoman"/>
      <w:lvlText w:val="%9."/>
      <w:lvlJc w:val="right"/>
      <w:pPr>
        <w:ind w:left="6708" w:hanging="180"/>
      </w:pPr>
    </w:lvl>
  </w:abstractNum>
  <w:abstractNum w:abstractNumId="4" w15:restartNumberingAfterBreak="0">
    <w:nsid w:val="333F38F0"/>
    <w:multiLevelType w:val="hybridMultilevel"/>
    <w:tmpl w:val="6C7A1662"/>
    <w:lvl w:ilvl="0" w:tplc="04150011">
      <w:start w:val="1"/>
      <w:numFmt w:val="decimal"/>
      <w:lvlText w:val="%1)"/>
      <w:lvlJc w:val="left"/>
      <w:pPr>
        <w:ind w:left="3134" w:firstLine="0"/>
      </w:pPr>
      <w:rPr>
        <w:b w:val="0"/>
        <w:i w:val="0"/>
        <w:strike w:val="0"/>
        <w:dstrike w:val="0"/>
        <w:color w:val="000000"/>
        <w:sz w:val="24"/>
        <w:szCs w:val="24"/>
        <w:u w:val="none" w:color="000000"/>
        <w:effect w:val="none"/>
        <w:bdr w:val="none" w:sz="0" w:space="0" w:color="auto" w:frame="1"/>
        <w:vertAlign w:val="baseline"/>
      </w:rPr>
    </w:lvl>
    <w:lvl w:ilvl="1" w:tplc="8AFAFF02">
      <w:start w:val="1"/>
      <w:numFmt w:val="lowerLetter"/>
      <w:lvlText w:val="%2"/>
      <w:lvlJc w:val="left"/>
      <w:pPr>
        <w:ind w:left="3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4A9B48">
      <w:start w:val="1"/>
      <w:numFmt w:val="lowerRoman"/>
      <w:lvlText w:val="%3"/>
      <w:lvlJc w:val="left"/>
      <w:pPr>
        <w:ind w:left="4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ED6F212">
      <w:start w:val="1"/>
      <w:numFmt w:val="decimal"/>
      <w:lvlText w:val="%4"/>
      <w:lvlJc w:val="left"/>
      <w:pPr>
        <w:ind w:left="5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D43FF0">
      <w:start w:val="1"/>
      <w:numFmt w:val="lowerLetter"/>
      <w:lvlText w:val="%5"/>
      <w:lvlJc w:val="left"/>
      <w:pPr>
        <w:ind w:left="5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9A93EC">
      <w:start w:val="1"/>
      <w:numFmt w:val="lowerRoman"/>
      <w:lvlText w:val="%6"/>
      <w:lvlJc w:val="left"/>
      <w:pPr>
        <w:ind w:left="6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5A0AE2A">
      <w:start w:val="1"/>
      <w:numFmt w:val="decimal"/>
      <w:lvlText w:val="%7"/>
      <w:lvlJc w:val="left"/>
      <w:pPr>
        <w:ind w:left="7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9AC61C">
      <w:start w:val="1"/>
      <w:numFmt w:val="lowerLetter"/>
      <w:lvlText w:val="%8"/>
      <w:lvlJc w:val="left"/>
      <w:pPr>
        <w:ind w:left="8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10C5AC">
      <w:start w:val="1"/>
      <w:numFmt w:val="lowerRoman"/>
      <w:lvlText w:val="%9"/>
      <w:lvlJc w:val="left"/>
      <w:pPr>
        <w:ind w:left="87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96E72EC"/>
    <w:multiLevelType w:val="hybridMultilevel"/>
    <w:tmpl w:val="21344202"/>
    <w:lvl w:ilvl="0" w:tplc="83340188">
      <w:start w:val="1"/>
      <w:numFmt w:val="lowerLetter"/>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344B20"/>
    <w:multiLevelType w:val="hybridMultilevel"/>
    <w:tmpl w:val="2570C098"/>
    <w:lvl w:ilvl="0" w:tplc="33C0BA7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53ED6C4F"/>
    <w:multiLevelType w:val="hybridMultilevel"/>
    <w:tmpl w:val="31B451FE"/>
    <w:lvl w:ilvl="0" w:tplc="9334B75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5C00CF"/>
    <w:multiLevelType w:val="hybridMultilevel"/>
    <w:tmpl w:val="557C032E"/>
    <w:lvl w:ilvl="0" w:tplc="3850BC18">
      <w:start w:val="1"/>
      <w:numFmt w:val="lowerLetter"/>
      <w:lvlText w:val="%1)"/>
      <w:lvlJc w:val="left"/>
      <w:pPr>
        <w:ind w:left="720" w:hanging="360"/>
      </w:pPr>
      <w:rPr>
        <w:rFonts w:ascii="Calibri" w:eastAsia="Times New Roman"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4955A39"/>
    <w:multiLevelType w:val="hybridMultilevel"/>
    <w:tmpl w:val="F8DA6F2C"/>
    <w:lvl w:ilvl="0" w:tplc="04150011">
      <w:start w:val="1"/>
      <w:numFmt w:val="decimal"/>
      <w:lvlText w:val="%1)"/>
      <w:lvlJc w:val="left"/>
      <w:pPr>
        <w:ind w:left="644"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B280A67"/>
    <w:multiLevelType w:val="hybridMultilevel"/>
    <w:tmpl w:val="53C4D810"/>
    <w:lvl w:ilvl="0" w:tplc="04150011">
      <w:start w:val="1"/>
      <w:numFmt w:val="decimal"/>
      <w:lvlText w:val="%1)"/>
      <w:lvlJc w:val="left"/>
      <w:pPr>
        <w:ind w:left="1091" w:firstLine="0"/>
      </w:pPr>
      <w:rPr>
        <w:b w:val="0"/>
        <w:i w:val="0"/>
        <w:strike w:val="0"/>
        <w:dstrike w:val="0"/>
        <w:color w:val="000000"/>
        <w:sz w:val="24"/>
        <w:szCs w:val="24"/>
        <w:u w:val="none" w:color="000000"/>
        <w:effect w:val="none"/>
        <w:bdr w:val="none" w:sz="0" w:space="0" w:color="auto" w:frame="1"/>
        <w:vertAlign w:val="baseline"/>
      </w:rPr>
    </w:lvl>
    <w:lvl w:ilvl="1" w:tplc="E37A40D2">
      <w:start w:val="1"/>
      <w:numFmt w:val="bullet"/>
      <w:lvlText w:val="o"/>
      <w:lvlJc w:val="left"/>
      <w:pPr>
        <w:ind w:left="16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360EE22">
      <w:start w:val="1"/>
      <w:numFmt w:val="bullet"/>
      <w:lvlText w:val="▪"/>
      <w:lvlJc w:val="left"/>
      <w:pPr>
        <w:ind w:left="23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CA8D996">
      <w:start w:val="1"/>
      <w:numFmt w:val="bullet"/>
      <w:lvlText w:val="•"/>
      <w:lvlJc w:val="left"/>
      <w:pPr>
        <w:ind w:left="31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268D0E">
      <w:start w:val="1"/>
      <w:numFmt w:val="bullet"/>
      <w:lvlText w:val="o"/>
      <w:lvlJc w:val="left"/>
      <w:pPr>
        <w:ind w:left="38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2405FBC">
      <w:start w:val="1"/>
      <w:numFmt w:val="bullet"/>
      <w:lvlText w:val="▪"/>
      <w:lvlJc w:val="left"/>
      <w:pPr>
        <w:ind w:left="45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F601174">
      <w:start w:val="1"/>
      <w:numFmt w:val="bullet"/>
      <w:lvlText w:val="•"/>
      <w:lvlJc w:val="left"/>
      <w:pPr>
        <w:ind w:left="52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F52CDE2">
      <w:start w:val="1"/>
      <w:numFmt w:val="bullet"/>
      <w:lvlText w:val="o"/>
      <w:lvlJc w:val="left"/>
      <w:pPr>
        <w:ind w:left="59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4A8F12">
      <w:start w:val="1"/>
      <w:numFmt w:val="bullet"/>
      <w:lvlText w:val="▪"/>
      <w:lvlJc w:val="left"/>
      <w:pPr>
        <w:ind w:left="67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5"/>
  </w:num>
  <w:num w:numId="10">
    <w:abstractNumId w:val="3"/>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10"/>
    <w:rsid w:val="00011916"/>
    <w:rsid w:val="00013C82"/>
    <w:rsid w:val="000262BF"/>
    <w:rsid w:val="00031FFC"/>
    <w:rsid w:val="00042076"/>
    <w:rsid w:val="0004273B"/>
    <w:rsid w:val="00045494"/>
    <w:rsid w:val="00050F61"/>
    <w:rsid w:val="00065121"/>
    <w:rsid w:val="00076722"/>
    <w:rsid w:val="0007714E"/>
    <w:rsid w:val="00083108"/>
    <w:rsid w:val="0009047D"/>
    <w:rsid w:val="000910BF"/>
    <w:rsid w:val="000D2E7C"/>
    <w:rsid w:val="000F7979"/>
    <w:rsid w:val="001045F8"/>
    <w:rsid w:val="00105BE5"/>
    <w:rsid w:val="00121710"/>
    <w:rsid w:val="00130A9A"/>
    <w:rsid w:val="001348AC"/>
    <w:rsid w:val="00146AE3"/>
    <w:rsid w:val="001627AE"/>
    <w:rsid w:val="00167ECF"/>
    <w:rsid w:val="00181D64"/>
    <w:rsid w:val="00190BBD"/>
    <w:rsid w:val="001A7A4E"/>
    <w:rsid w:val="001B443C"/>
    <w:rsid w:val="001B665D"/>
    <w:rsid w:val="001C19F9"/>
    <w:rsid w:val="001C4FB3"/>
    <w:rsid w:val="001D1C88"/>
    <w:rsid w:val="001E4D09"/>
    <w:rsid w:val="00206E22"/>
    <w:rsid w:val="0021767D"/>
    <w:rsid w:val="00223DFE"/>
    <w:rsid w:val="00226751"/>
    <w:rsid w:val="00226C59"/>
    <w:rsid w:val="00244C25"/>
    <w:rsid w:val="00246510"/>
    <w:rsid w:val="00252627"/>
    <w:rsid w:val="0026244D"/>
    <w:rsid w:val="002644A9"/>
    <w:rsid w:val="002909FD"/>
    <w:rsid w:val="002A56EC"/>
    <w:rsid w:val="002A78EF"/>
    <w:rsid w:val="002C0287"/>
    <w:rsid w:val="002C0F68"/>
    <w:rsid w:val="002E02F6"/>
    <w:rsid w:val="00304143"/>
    <w:rsid w:val="00310943"/>
    <w:rsid w:val="00312CC4"/>
    <w:rsid w:val="0033026F"/>
    <w:rsid w:val="00346642"/>
    <w:rsid w:val="00360A28"/>
    <w:rsid w:val="003664AB"/>
    <w:rsid w:val="003B6341"/>
    <w:rsid w:val="003D470A"/>
    <w:rsid w:val="003D582B"/>
    <w:rsid w:val="003E0EFF"/>
    <w:rsid w:val="003E1799"/>
    <w:rsid w:val="003E19A7"/>
    <w:rsid w:val="003F6ACF"/>
    <w:rsid w:val="004173CF"/>
    <w:rsid w:val="0042225A"/>
    <w:rsid w:val="004606DD"/>
    <w:rsid w:val="00461045"/>
    <w:rsid w:val="00465203"/>
    <w:rsid w:val="00470060"/>
    <w:rsid w:val="0047493D"/>
    <w:rsid w:val="004957A3"/>
    <w:rsid w:val="00496EFF"/>
    <w:rsid w:val="004A3518"/>
    <w:rsid w:val="004A607A"/>
    <w:rsid w:val="004E1D6D"/>
    <w:rsid w:val="004F074D"/>
    <w:rsid w:val="00507884"/>
    <w:rsid w:val="00510C21"/>
    <w:rsid w:val="005127D9"/>
    <w:rsid w:val="00512AC6"/>
    <w:rsid w:val="00520E20"/>
    <w:rsid w:val="00551402"/>
    <w:rsid w:val="00556FB1"/>
    <w:rsid w:val="005629C2"/>
    <w:rsid w:val="00584850"/>
    <w:rsid w:val="005869B7"/>
    <w:rsid w:val="00590C5C"/>
    <w:rsid w:val="005A0599"/>
    <w:rsid w:val="005A616F"/>
    <w:rsid w:val="005A6697"/>
    <w:rsid w:val="005B2603"/>
    <w:rsid w:val="005D075D"/>
    <w:rsid w:val="005F07D3"/>
    <w:rsid w:val="00631D96"/>
    <w:rsid w:val="0063711C"/>
    <w:rsid w:val="00641D2B"/>
    <w:rsid w:val="0066177F"/>
    <w:rsid w:val="00667F3C"/>
    <w:rsid w:val="006814DD"/>
    <w:rsid w:val="00697CA6"/>
    <w:rsid w:val="006A5375"/>
    <w:rsid w:val="006A73F5"/>
    <w:rsid w:val="006B5A0F"/>
    <w:rsid w:val="006C1BA9"/>
    <w:rsid w:val="006C21E5"/>
    <w:rsid w:val="006C6272"/>
    <w:rsid w:val="006D4AE9"/>
    <w:rsid w:val="006E6F23"/>
    <w:rsid w:val="006F383B"/>
    <w:rsid w:val="007136C7"/>
    <w:rsid w:val="00724F5B"/>
    <w:rsid w:val="007301A1"/>
    <w:rsid w:val="00730FC5"/>
    <w:rsid w:val="00761BE6"/>
    <w:rsid w:val="007708AC"/>
    <w:rsid w:val="00780150"/>
    <w:rsid w:val="00786019"/>
    <w:rsid w:val="00796C76"/>
    <w:rsid w:val="0079723A"/>
    <w:rsid w:val="007A1836"/>
    <w:rsid w:val="007C0741"/>
    <w:rsid w:val="007C5CBF"/>
    <w:rsid w:val="007D0BC8"/>
    <w:rsid w:val="007F105D"/>
    <w:rsid w:val="008111EC"/>
    <w:rsid w:val="00823F1E"/>
    <w:rsid w:val="00827056"/>
    <w:rsid w:val="00834C7A"/>
    <w:rsid w:val="0086383C"/>
    <w:rsid w:val="0087043F"/>
    <w:rsid w:val="0087158A"/>
    <w:rsid w:val="008A12AD"/>
    <w:rsid w:val="008A1C50"/>
    <w:rsid w:val="008A580F"/>
    <w:rsid w:val="008A61DB"/>
    <w:rsid w:val="008C7C32"/>
    <w:rsid w:val="008D1D82"/>
    <w:rsid w:val="008D5733"/>
    <w:rsid w:val="00924E8A"/>
    <w:rsid w:val="0092696C"/>
    <w:rsid w:val="00945EBB"/>
    <w:rsid w:val="00950681"/>
    <w:rsid w:val="009802F6"/>
    <w:rsid w:val="0098190F"/>
    <w:rsid w:val="00996DC1"/>
    <w:rsid w:val="009A22BB"/>
    <w:rsid w:val="009A52CB"/>
    <w:rsid w:val="009C039F"/>
    <w:rsid w:val="009C1581"/>
    <w:rsid w:val="009C7DB5"/>
    <w:rsid w:val="009D677D"/>
    <w:rsid w:val="009E0AFB"/>
    <w:rsid w:val="009E6B58"/>
    <w:rsid w:val="009F3A39"/>
    <w:rsid w:val="009F7857"/>
    <w:rsid w:val="00A475C6"/>
    <w:rsid w:val="00A5686E"/>
    <w:rsid w:val="00A60F34"/>
    <w:rsid w:val="00A7638E"/>
    <w:rsid w:val="00A946D2"/>
    <w:rsid w:val="00AA5C4D"/>
    <w:rsid w:val="00AA696D"/>
    <w:rsid w:val="00AA7945"/>
    <w:rsid w:val="00AB3E0C"/>
    <w:rsid w:val="00AB7A4E"/>
    <w:rsid w:val="00AC3ED7"/>
    <w:rsid w:val="00AF0059"/>
    <w:rsid w:val="00B50DB0"/>
    <w:rsid w:val="00B61D7D"/>
    <w:rsid w:val="00B6348D"/>
    <w:rsid w:val="00B705EC"/>
    <w:rsid w:val="00B71E07"/>
    <w:rsid w:val="00B84BDE"/>
    <w:rsid w:val="00BA3BD7"/>
    <w:rsid w:val="00BA5E39"/>
    <w:rsid w:val="00BA6634"/>
    <w:rsid w:val="00BB38B4"/>
    <w:rsid w:val="00BB7A69"/>
    <w:rsid w:val="00BC49B3"/>
    <w:rsid w:val="00BC6C81"/>
    <w:rsid w:val="00BE12B6"/>
    <w:rsid w:val="00BF464D"/>
    <w:rsid w:val="00C02E4B"/>
    <w:rsid w:val="00C1029F"/>
    <w:rsid w:val="00C33BF2"/>
    <w:rsid w:val="00C363D3"/>
    <w:rsid w:val="00C46403"/>
    <w:rsid w:val="00C5042F"/>
    <w:rsid w:val="00C53399"/>
    <w:rsid w:val="00C65882"/>
    <w:rsid w:val="00C9179B"/>
    <w:rsid w:val="00C95585"/>
    <w:rsid w:val="00CA460D"/>
    <w:rsid w:val="00CA6106"/>
    <w:rsid w:val="00CA64C8"/>
    <w:rsid w:val="00CB13AD"/>
    <w:rsid w:val="00CB4392"/>
    <w:rsid w:val="00CB5DE5"/>
    <w:rsid w:val="00CC1426"/>
    <w:rsid w:val="00CC3A7A"/>
    <w:rsid w:val="00CF6349"/>
    <w:rsid w:val="00D141EE"/>
    <w:rsid w:val="00D22536"/>
    <w:rsid w:val="00D311FC"/>
    <w:rsid w:val="00D46478"/>
    <w:rsid w:val="00D47927"/>
    <w:rsid w:val="00D53067"/>
    <w:rsid w:val="00D730F6"/>
    <w:rsid w:val="00D85E4C"/>
    <w:rsid w:val="00D964A1"/>
    <w:rsid w:val="00DA47C3"/>
    <w:rsid w:val="00DA5C51"/>
    <w:rsid w:val="00DB48C7"/>
    <w:rsid w:val="00DC2D85"/>
    <w:rsid w:val="00DD5723"/>
    <w:rsid w:val="00DE7C8B"/>
    <w:rsid w:val="00DE7D53"/>
    <w:rsid w:val="00DF41F3"/>
    <w:rsid w:val="00DF527F"/>
    <w:rsid w:val="00E139E3"/>
    <w:rsid w:val="00E14947"/>
    <w:rsid w:val="00E16AA5"/>
    <w:rsid w:val="00E23A6A"/>
    <w:rsid w:val="00E27B08"/>
    <w:rsid w:val="00E41533"/>
    <w:rsid w:val="00E431C6"/>
    <w:rsid w:val="00E648F2"/>
    <w:rsid w:val="00E94D0D"/>
    <w:rsid w:val="00EA07A8"/>
    <w:rsid w:val="00EA09AE"/>
    <w:rsid w:val="00EA79F7"/>
    <w:rsid w:val="00EB68E5"/>
    <w:rsid w:val="00EF3B26"/>
    <w:rsid w:val="00EF64C2"/>
    <w:rsid w:val="00F00232"/>
    <w:rsid w:val="00F23792"/>
    <w:rsid w:val="00F34087"/>
    <w:rsid w:val="00F44345"/>
    <w:rsid w:val="00F4668C"/>
    <w:rsid w:val="00F46ACB"/>
    <w:rsid w:val="00F472E7"/>
    <w:rsid w:val="00F87A8D"/>
    <w:rsid w:val="00FA2B37"/>
    <w:rsid w:val="00FA514D"/>
    <w:rsid w:val="00FB12C0"/>
    <w:rsid w:val="00FB6EB2"/>
    <w:rsid w:val="00FC3F34"/>
    <w:rsid w:val="00FD4093"/>
    <w:rsid w:val="00FD7029"/>
    <w:rsid w:val="00FD7D6C"/>
    <w:rsid w:val="00FE0A72"/>
    <w:rsid w:val="00FE5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5237"/>
  <w15:chartTrackingRefBased/>
  <w15:docId w15:val="{3911FC26-C42E-4DFE-BB2A-BF3DC55D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53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568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98190F"/>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2536"/>
    <w:pPr>
      <w:spacing w:after="160" w:line="256" w:lineRule="auto"/>
      <w:ind w:left="720"/>
      <w:contextualSpacing/>
    </w:pPr>
    <w:rPr>
      <w:rFonts w:ascii="Calibri" w:eastAsia="Calibri" w:hAnsi="Calibri"/>
      <w:sz w:val="22"/>
      <w:szCs w:val="22"/>
      <w:lang w:eastAsia="en-US"/>
    </w:rPr>
  </w:style>
  <w:style w:type="character" w:styleId="Hipercze">
    <w:name w:val="Hyperlink"/>
    <w:semiHidden/>
    <w:unhideWhenUsed/>
    <w:rsid w:val="00834C7A"/>
    <w:rPr>
      <w:color w:val="0000FF"/>
      <w:u w:val="single"/>
    </w:rPr>
  </w:style>
  <w:style w:type="character" w:customStyle="1" w:styleId="markedcontent">
    <w:name w:val="markedcontent"/>
    <w:rsid w:val="00834C7A"/>
  </w:style>
  <w:style w:type="paragraph" w:styleId="Tekstprzypisudolnego">
    <w:name w:val="footnote text"/>
    <w:basedOn w:val="Normalny"/>
    <w:link w:val="TekstprzypisudolnegoZnak"/>
    <w:unhideWhenUsed/>
    <w:rsid w:val="00223DFE"/>
    <w:rPr>
      <w:sz w:val="20"/>
      <w:szCs w:val="20"/>
    </w:rPr>
  </w:style>
  <w:style w:type="character" w:customStyle="1" w:styleId="TekstprzypisudolnegoZnak">
    <w:name w:val="Tekst przypisu dolnego Znak"/>
    <w:basedOn w:val="Domylnaczcionkaakapitu"/>
    <w:link w:val="Tekstprzypisudolnego"/>
    <w:rsid w:val="00223DFE"/>
    <w:rPr>
      <w:rFonts w:ascii="Times New Roman" w:eastAsia="Times New Roman" w:hAnsi="Times New Roman" w:cs="Times New Roman"/>
      <w:sz w:val="20"/>
      <w:szCs w:val="20"/>
      <w:lang w:eastAsia="pl-PL"/>
    </w:rPr>
  </w:style>
  <w:style w:type="character" w:styleId="Odwoanieprzypisudolnego">
    <w:name w:val="footnote reference"/>
    <w:aliases w:val="Footnote symbol,Footnote Reference Number,times,Footnote reference number,note TESI,SUPERS,EN Footnote Reference,Footnote number"/>
    <w:unhideWhenUsed/>
    <w:rsid w:val="00223DFE"/>
    <w:rPr>
      <w:vertAlign w:val="superscript"/>
    </w:rPr>
  </w:style>
  <w:style w:type="character" w:customStyle="1" w:styleId="Nagwek2Znak">
    <w:name w:val="Nagłówek 2 Znak"/>
    <w:basedOn w:val="Domylnaczcionkaakapitu"/>
    <w:link w:val="Nagwek2"/>
    <w:rsid w:val="0098190F"/>
    <w:rPr>
      <w:rFonts w:ascii="Calibri Light" w:eastAsia="Times New Roman" w:hAnsi="Calibri Light" w:cs="Times New Roman"/>
      <w:b/>
      <w:bCs/>
      <w:i/>
      <w:iCs/>
      <w:sz w:val="28"/>
      <w:szCs w:val="28"/>
      <w:lang w:eastAsia="pl-PL"/>
    </w:rPr>
  </w:style>
  <w:style w:type="character" w:styleId="Pogrubienie">
    <w:name w:val="Strong"/>
    <w:basedOn w:val="Domylnaczcionkaakapitu"/>
    <w:uiPriority w:val="22"/>
    <w:qFormat/>
    <w:rsid w:val="00121710"/>
    <w:rPr>
      <w:b/>
      <w:bCs/>
    </w:rPr>
  </w:style>
  <w:style w:type="paragraph" w:styleId="NormalnyWeb">
    <w:name w:val="Normal (Web)"/>
    <w:basedOn w:val="Normalny"/>
    <w:uiPriority w:val="99"/>
    <w:semiHidden/>
    <w:unhideWhenUsed/>
    <w:rsid w:val="00F44345"/>
    <w:pPr>
      <w:spacing w:before="100" w:beforeAutospacing="1" w:after="100" w:afterAutospacing="1"/>
    </w:pPr>
  </w:style>
  <w:style w:type="character" w:customStyle="1" w:styleId="introduction-desc">
    <w:name w:val="introduction-desc"/>
    <w:rsid w:val="00F44345"/>
  </w:style>
  <w:style w:type="character" w:customStyle="1" w:styleId="Nagwek1Znak">
    <w:name w:val="Nagłówek 1 Znak"/>
    <w:basedOn w:val="Domylnaczcionkaakapitu"/>
    <w:link w:val="Nagwek1"/>
    <w:uiPriority w:val="9"/>
    <w:rsid w:val="00A5686E"/>
    <w:rPr>
      <w:rFonts w:asciiTheme="majorHAnsi" w:eastAsiaTheme="majorEastAsia" w:hAnsiTheme="majorHAnsi" w:cstheme="majorBidi"/>
      <w:color w:val="2E74B5" w:themeColor="accent1" w:themeShade="BF"/>
      <w:sz w:val="32"/>
      <w:szCs w:val="32"/>
      <w:lang w:eastAsia="pl-PL"/>
    </w:rPr>
  </w:style>
  <w:style w:type="character" w:styleId="Odwoaniedokomentarza">
    <w:name w:val="annotation reference"/>
    <w:uiPriority w:val="99"/>
    <w:semiHidden/>
    <w:unhideWhenUsed/>
    <w:rsid w:val="00641D2B"/>
    <w:rPr>
      <w:sz w:val="16"/>
      <w:szCs w:val="16"/>
    </w:rPr>
  </w:style>
  <w:style w:type="paragraph" w:styleId="Tekstkomentarza">
    <w:name w:val="annotation text"/>
    <w:basedOn w:val="Normalny"/>
    <w:link w:val="TekstkomentarzaZnak"/>
    <w:uiPriority w:val="99"/>
    <w:unhideWhenUsed/>
    <w:rsid w:val="00304143"/>
    <w:pPr>
      <w:spacing w:after="160"/>
    </w:pPr>
    <w:rPr>
      <w:rFonts w:ascii="Calibri" w:eastAsia="Calibri" w:hAnsi="Calibri"/>
      <w:sz w:val="20"/>
      <w:szCs w:val="20"/>
      <w:lang w:val="x-none" w:eastAsia="x-none"/>
    </w:rPr>
  </w:style>
  <w:style w:type="character" w:customStyle="1" w:styleId="TekstkomentarzaZnak">
    <w:name w:val="Tekst komentarza Znak"/>
    <w:basedOn w:val="Domylnaczcionkaakapitu"/>
    <w:link w:val="Tekstkomentarza"/>
    <w:uiPriority w:val="99"/>
    <w:rsid w:val="00304143"/>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6272"/>
    <w:pPr>
      <w:spacing w:after="0"/>
    </w:pPr>
    <w:rPr>
      <w:rFonts w:ascii="Times New Roman" w:eastAsia="Times New Roman" w:hAnsi="Times New Roman"/>
      <w:b/>
      <w:bCs/>
      <w:lang w:val="pl-PL" w:eastAsia="pl-PL"/>
    </w:rPr>
  </w:style>
  <w:style w:type="character" w:customStyle="1" w:styleId="TematkomentarzaZnak">
    <w:name w:val="Temat komentarza Znak"/>
    <w:basedOn w:val="TekstkomentarzaZnak"/>
    <w:link w:val="Tematkomentarza"/>
    <w:uiPriority w:val="99"/>
    <w:semiHidden/>
    <w:rsid w:val="006C6272"/>
    <w:rPr>
      <w:rFonts w:ascii="Times New Roman" w:eastAsia="Times New Roman" w:hAnsi="Times New Roman" w:cs="Times New Roman"/>
      <w:b/>
      <w:bCs/>
      <w:sz w:val="20"/>
      <w:szCs w:val="20"/>
      <w:lang w:val="x-none" w:eastAsia="pl-PL"/>
    </w:rPr>
  </w:style>
  <w:style w:type="paragraph" w:styleId="Poprawka">
    <w:name w:val="Revision"/>
    <w:hidden/>
    <w:uiPriority w:val="99"/>
    <w:semiHidden/>
    <w:rsid w:val="006C627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C62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627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7056"/>
    <w:pPr>
      <w:tabs>
        <w:tab w:val="center" w:pos="4536"/>
        <w:tab w:val="right" w:pos="9072"/>
      </w:tabs>
    </w:pPr>
  </w:style>
  <w:style w:type="character" w:customStyle="1" w:styleId="NagwekZnak">
    <w:name w:val="Nagłówek Znak"/>
    <w:basedOn w:val="Domylnaczcionkaakapitu"/>
    <w:link w:val="Nagwek"/>
    <w:uiPriority w:val="99"/>
    <w:rsid w:val="008270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7056"/>
    <w:pPr>
      <w:tabs>
        <w:tab w:val="center" w:pos="4536"/>
        <w:tab w:val="right" w:pos="9072"/>
      </w:tabs>
    </w:pPr>
  </w:style>
  <w:style w:type="character" w:customStyle="1" w:styleId="StopkaZnak">
    <w:name w:val="Stopka Znak"/>
    <w:basedOn w:val="Domylnaczcionkaakapitu"/>
    <w:link w:val="Stopka"/>
    <w:uiPriority w:val="99"/>
    <w:rsid w:val="00827056"/>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D141EE"/>
    <w:pPr>
      <w:spacing w:before="100" w:beforeAutospacing="1" w:after="100" w:afterAutospacing="1"/>
    </w:pPr>
  </w:style>
  <w:style w:type="table" w:styleId="Tabela-Siatka">
    <w:name w:val="Table Grid"/>
    <w:basedOn w:val="Standardowy"/>
    <w:uiPriority w:val="39"/>
    <w:rsid w:val="00D141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12CC4"/>
    <w:rPr>
      <w:i/>
      <w:iCs/>
    </w:rPr>
  </w:style>
  <w:style w:type="character" w:customStyle="1" w:styleId="AkapitzlistZnak">
    <w:name w:val="Akapit z listą Znak"/>
    <w:link w:val="Akapitzlist"/>
    <w:uiPriority w:val="34"/>
    <w:locked/>
    <w:rsid w:val="008D1D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85">
      <w:bodyDiv w:val="1"/>
      <w:marLeft w:val="0"/>
      <w:marRight w:val="0"/>
      <w:marTop w:val="0"/>
      <w:marBottom w:val="0"/>
      <w:divBdr>
        <w:top w:val="none" w:sz="0" w:space="0" w:color="auto"/>
        <w:left w:val="none" w:sz="0" w:space="0" w:color="auto"/>
        <w:bottom w:val="none" w:sz="0" w:space="0" w:color="auto"/>
        <w:right w:val="none" w:sz="0" w:space="0" w:color="auto"/>
      </w:divBdr>
    </w:div>
    <w:div w:id="4479114">
      <w:bodyDiv w:val="1"/>
      <w:marLeft w:val="0"/>
      <w:marRight w:val="0"/>
      <w:marTop w:val="0"/>
      <w:marBottom w:val="0"/>
      <w:divBdr>
        <w:top w:val="none" w:sz="0" w:space="0" w:color="auto"/>
        <w:left w:val="none" w:sz="0" w:space="0" w:color="auto"/>
        <w:bottom w:val="none" w:sz="0" w:space="0" w:color="auto"/>
        <w:right w:val="none" w:sz="0" w:space="0" w:color="auto"/>
      </w:divBdr>
    </w:div>
    <w:div w:id="13507122">
      <w:bodyDiv w:val="1"/>
      <w:marLeft w:val="0"/>
      <w:marRight w:val="0"/>
      <w:marTop w:val="0"/>
      <w:marBottom w:val="0"/>
      <w:divBdr>
        <w:top w:val="none" w:sz="0" w:space="0" w:color="auto"/>
        <w:left w:val="none" w:sz="0" w:space="0" w:color="auto"/>
        <w:bottom w:val="none" w:sz="0" w:space="0" w:color="auto"/>
        <w:right w:val="none" w:sz="0" w:space="0" w:color="auto"/>
      </w:divBdr>
    </w:div>
    <w:div w:id="16978223">
      <w:bodyDiv w:val="1"/>
      <w:marLeft w:val="0"/>
      <w:marRight w:val="0"/>
      <w:marTop w:val="0"/>
      <w:marBottom w:val="0"/>
      <w:divBdr>
        <w:top w:val="none" w:sz="0" w:space="0" w:color="auto"/>
        <w:left w:val="none" w:sz="0" w:space="0" w:color="auto"/>
        <w:bottom w:val="none" w:sz="0" w:space="0" w:color="auto"/>
        <w:right w:val="none" w:sz="0" w:space="0" w:color="auto"/>
      </w:divBdr>
    </w:div>
    <w:div w:id="17049524">
      <w:bodyDiv w:val="1"/>
      <w:marLeft w:val="0"/>
      <w:marRight w:val="0"/>
      <w:marTop w:val="0"/>
      <w:marBottom w:val="0"/>
      <w:divBdr>
        <w:top w:val="none" w:sz="0" w:space="0" w:color="auto"/>
        <w:left w:val="none" w:sz="0" w:space="0" w:color="auto"/>
        <w:bottom w:val="none" w:sz="0" w:space="0" w:color="auto"/>
        <w:right w:val="none" w:sz="0" w:space="0" w:color="auto"/>
      </w:divBdr>
    </w:div>
    <w:div w:id="44916516">
      <w:bodyDiv w:val="1"/>
      <w:marLeft w:val="0"/>
      <w:marRight w:val="0"/>
      <w:marTop w:val="0"/>
      <w:marBottom w:val="0"/>
      <w:divBdr>
        <w:top w:val="none" w:sz="0" w:space="0" w:color="auto"/>
        <w:left w:val="none" w:sz="0" w:space="0" w:color="auto"/>
        <w:bottom w:val="none" w:sz="0" w:space="0" w:color="auto"/>
        <w:right w:val="none" w:sz="0" w:space="0" w:color="auto"/>
      </w:divBdr>
    </w:div>
    <w:div w:id="56511878">
      <w:bodyDiv w:val="1"/>
      <w:marLeft w:val="0"/>
      <w:marRight w:val="0"/>
      <w:marTop w:val="0"/>
      <w:marBottom w:val="0"/>
      <w:divBdr>
        <w:top w:val="none" w:sz="0" w:space="0" w:color="auto"/>
        <w:left w:val="none" w:sz="0" w:space="0" w:color="auto"/>
        <w:bottom w:val="none" w:sz="0" w:space="0" w:color="auto"/>
        <w:right w:val="none" w:sz="0" w:space="0" w:color="auto"/>
      </w:divBdr>
    </w:div>
    <w:div w:id="59864404">
      <w:bodyDiv w:val="1"/>
      <w:marLeft w:val="0"/>
      <w:marRight w:val="0"/>
      <w:marTop w:val="0"/>
      <w:marBottom w:val="0"/>
      <w:divBdr>
        <w:top w:val="none" w:sz="0" w:space="0" w:color="auto"/>
        <w:left w:val="none" w:sz="0" w:space="0" w:color="auto"/>
        <w:bottom w:val="none" w:sz="0" w:space="0" w:color="auto"/>
        <w:right w:val="none" w:sz="0" w:space="0" w:color="auto"/>
      </w:divBdr>
    </w:div>
    <w:div w:id="79110507">
      <w:bodyDiv w:val="1"/>
      <w:marLeft w:val="0"/>
      <w:marRight w:val="0"/>
      <w:marTop w:val="0"/>
      <w:marBottom w:val="0"/>
      <w:divBdr>
        <w:top w:val="none" w:sz="0" w:space="0" w:color="auto"/>
        <w:left w:val="none" w:sz="0" w:space="0" w:color="auto"/>
        <w:bottom w:val="none" w:sz="0" w:space="0" w:color="auto"/>
        <w:right w:val="none" w:sz="0" w:space="0" w:color="auto"/>
      </w:divBdr>
    </w:div>
    <w:div w:id="96223276">
      <w:bodyDiv w:val="1"/>
      <w:marLeft w:val="0"/>
      <w:marRight w:val="0"/>
      <w:marTop w:val="0"/>
      <w:marBottom w:val="0"/>
      <w:divBdr>
        <w:top w:val="none" w:sz="0" w:space="0" w:color="auto"/>
        <w:left w:val="none" w:sz="0" w:space="0" w:color="auto"/>
        <w:bottom w:val="none" w:sz="0" w:space="0" w:color="auto"/>
        <w:right w:val="none" w:sz="0" w:space="0" w:color="auto"/>
      </w:divBdr>
    </w:div>
    <w:div w:id="127012386">
      <w:bodyDiv w:val="1"/>
      <w:marLeft w:val="0"/>
      <w:marRight w:val="0"/>
      <w:marTop w:val="0"/>
      <w:marBottom w:val="0"/>
      <w:divBdr>
        <w:top w:val="none" w:sz="0" w:space="0" w:color="auto"/>
        <w:left w:val="none" w:sz="0" w:space="0" w:color="auto"/>
        <w:bottom w:val="none" w:sz="0" w:space="0" w:color="auto"/>
        <w:right w:val="none" w:sz="0" w:space="0" w:color="auto"/>
      </w:divBdr>
    </w:div>
    <w:div w:id="143209148">
      <w:bodyDiv w:val="1"/>
      <w:marLeft w:val="0"/>
      <w:marRight w:val="0"/>
      <w:marTop w:val="0"/>
      <w:marBottom w:val="0"/>
      <w:divBdr>
        <w:top w:val="none" w:sz="0" w:space="0" w:color="auto"/>
        <w:left w:val="none" w:sz="0" w:space="0" w:color="auto"/>
        <w:bottom w:val="none" w:sz="0" w:space="0" w:color="auto"/>
        <w:right w:val="none" w:sz="0" w:space="0" w:color="auto"/>
      </w:divBdr>
    </w:div>
    <w:div w:id="144974118">
      <w:bodyDiv w:val="1"/>
      <w:marLeft w:val="0"/>
      <w:marRight w:val="0"/>
      <w:marTop w:val="0"/>
      <w:marBottom w:val="0"/>
      <w:divBdr>
        <w:top w:val="none" w:sz="0" w:space="0" w:color="auto"/>
        <w:left w:val="none" w:sz="0" w:space="0" w:color="auto"/>
        <w:bottom w:val="none" w:sz="0" w:space="0" w:color="auto"/>
        <w:right w:val="none" w:sz="0" w:space="0" w:color="auto"/>
      </w:divBdr>
    </w:div>
    <w:div w:id="149373384">
      <w:bodyDiv w:val="1"/>
      <w:marLeft w:val="0"/>
      <w:marRight w:val="0"/>
      <w:marTop w:val="0"/>
      <w:marBottom w:val="0"/>
      <w:divBdr>
        <w:top w:val="none" w:sz="0" w:space="0" w:color="auto"/>
        <w:left w:val="none" w:sz="0" w:space="0" w:color="auto"/>
        <w:bottom w:val="none" w:sz="0" w:space="0" w:color="auto"/>
        <w:right w:val="none" w:sz="0" w:space="0" w:color="auto"/>
      </w:divBdr>
    </w:div>
    <w:div w:id="174347230">
      <w:bodyDiv w:val="1"/>
      <w:marLeft w:val="0"/>
      <w:marRight w:val="0"/>
      <w:marTop w:val="0"/>
      <w:marBottom w:val="0"/>
      <w:divBdr>
        <w:top w:val="none" w:sz="0" w:space="0" w:color="auto"/>
        <w:left w:val="none" w:sz="0" w:space="0" w:color="auto"/>
        <w:bottom w:val="none" w:sz="0" w:space="0" w:color="auto"/>
        <w:right w:val="none" w:sz="0" w:space="0" w:color="auto"/>
      </w:divBdr>
    </w:div>
    <w:div w:id="188448444">
      <w:bodyDiv w:val="1"/>
      <w:marLeft w:val="0"/>
      <w:marRight w:val="0"/>
      <w:marTop w:val="0"/>
      <w:marBottom w:val="0"/>
      <w:divBdr>
        <w:top w:val="none" w:sz="0" w:space="0" w:color="auto"/>
        <w:left w:val="none" w:sz="0" w:space="0" w:color="auto"/>
        <w:bottom w:val="none" w:sz="0" w:space="0" w:color="auto"/>
        <w:right w:val="none" w:sz="0" w:space="0" w:color="auto"/>
      </w:divBdr>
    </w:div>
    <w:div w:id="192306816">
      <w:bodyDiv w:val="1"/>
      <w:marLeft w:val="0"/>
      <w:marRight w:val="0"/>
      <w:marTop w:val="0"/>
      <w:marBottom w:val="0"/>
      <w:divBdr>
        <w:top w:val="none" w:sz="0" w:space="0" w:color="auto"/>
        <w:left w:val="none" w:sz="0" w:space="0" w:color="auto"/>
        <w:bottom w:val="none" w:sz="0" w:space="0" w:color="auto"/>
        <w:right w:val="none" w:sz="0" w:space="0" w:color="auto"/>
      </w:divBdr>
    </w:div>
    <w:div w:id="193857684">
      <w:bodyDiv w:val="1"/>
      <w:marLeft w:val="0"/>
      <w:marRight w:val="0"/>
      <w:marTop w:val="0"/>
      <w:marBottom w:val="0"/>
      <w:divBdr>
        <w:top w:val="none" w:sz="0" w:space="0" w:color="auto"/>
        <w:left w:val="none" w:sz="0" w:space="0" w:color="auto"/>
        <w:bottom w:val="none" w:sz="0" w:space="0" w:color="auto"/>
        <w:right w:val="none" w:sz="0" w:space="0" w:color="auto"/>
      </w:divBdr>
    </w:div>
    <w:div w:id="227232457">
      <w:bodyDiv w:val="1"/>
      <w:marLeft w:val="0"/>
      <w:marRight w:val="0"/>
      <w:marTop w:val="0"/>
      <w:marBottom w:val="0"/>
      <w:divBdr>
        <w:top w:val="none" w:sz="0" w:space="0" w:color="auto"/>
        <w:left w:val="none" w:sz="0" w:space="0" w:color="auto"/>
        <w:bottom w:val="none" w:sz="0" w:space="0" w:color="auto"/>
        <w:right w:val="none" w:sz="0" w:space="0" w:color="auto"/>
      </w:divBdr>
    </w:div>
    <w:div w:id="253516378">
      <w:bodyDiv w:val="1"/>
      <w:marLeft w:val="0"/>
      <w:marRight w:val="0"/>
      <w:marTop w:val="0"/>
      <w:marBottom w:val="0"/>
      <w:divBdr>
        <w:top w:val="none" w:sz="0" w:space="0" w:color="auto"/>
        <w:left w:val="none" w:sz="0" w:space="0" w:color="auto"/>
        <w:bottom w:val="none" w:sz="0" w:space="0" w:color="auto"/>
        <w:right w:val="none" w:sz="0" w:space="0" w:color="auto"/>
      </w:divBdr>
    </w:div>
    <w:div w:id="274755404">
      <w:bodyDiv w:val="1"/>
      <w:marLeft w:val="0"/>
      <w:marRight w:val="0"/>
      <w:marTop w:val="0"/>
      <w:marBottom w:val="0"/>
      <w:divBdr>
        <w:top w:val="none" w:sz="0" w:space="0" w:color="auto"/>
        <w:left w:val="none" w:sz="0" w:space="0" w:color="auto"/>
        <w:bottom w:val="none" w:sz="0" w:space="0" w:color="auto"/>
        <w:right w:val="none" w:sz="0" w:space="0" w:color="auto"/>
      </w:divBdr>
    </w:div>
    <w:div w:id="363487448">
      <w:bodyDiv w:val="1"/>
      <w:marLeft w:val="0"/>
      <w:marRight w:val="0"/>
      <w:marTop w:val="0"/>
      <w:marBottom w:val="0"/>
      <w:divBdr>
        <w:top w:val="none" w:sz="0" w:space="0" w:color="auto"/>
        <w:left w:val="none" w:sz="0" w:space="0" w:color="auto"/>
        <w:bottom w:val="none" w:sz="0" w:space="0" w:color="auto"/>
        <w:right w:val="none" w:sz="0" w:space="0" w:color="auto"/>
      </w:divBdr>
    </w:div>
    <w:div w:id="367293076">
      <w:bodyDiv w:val="1"/>
      <w:marLeft w:val="0"/>
      <w:marRight w:val="0"/>
      <w:marTop w:val="0"/>
      <w:marBottom w:val="0"/>
      <w:divBdr>
        <w:top w:val="none" w:sz="0" w:space="0" w:color="auto"/>
        <w:left w:val="none" w:sz="0" w:space="0" w:color="auto"/>
        <w:bottom w:val="none" w:sz="0" w:space="0" w:color="auto"/>
        <w:right w:val="none" w:sz="0" w:space="0" w:color="auto"/>
      </w:divBdr>
    </w:div>
    <w:div w:id="405149926">
      <w:bodyDiv w:val="1"/>
      <w:marLeft w:val="0"/>
      <w:marRight w:val="0"/>
      <w:marTop w:val="0"/>
      <w:marBottom w:val="0"/>
      <w:divBdr>
        <w:top w:val="none" w:sz="0" w:space="0" w:color="auto"/>
        <w:left w:val="none" w:sz="0" w:space="0" w:color="auto"/>
        <w:bottom w:val="none" w:sz="0" w:space="0" w:color="auto"/>
        <w:right w:val="none" w:sz="0" w:space="0" w:color="auto"/>
      </w:divBdr>
    </w:div>
    <w:div w:id="425342559">
      <w:bodyDiv w:val="1"/>
      <w:marLeft w:val="0"/>
      <w:marRight w:val="0"/>
      <w:marTop w:val="0"/>
      <w:marBottom w:val="0"/>
      <w:divBdr>
        <w:top w:val="none" w:sz="0" w:space="0" w:color="auto"/>
        <w:left w:val="none" w:sz="0" w:space="0" w:color="auto"/>
        <w:bottom w:val="none" w:sz="0" w:space="0" w:color="auto"/>
        <w:right w:val="none" w:sz="0" w:space="0" w:color="auto"/>
      </w:divBdr>
    </w:div>
    <w:div w:id="428626006">
      <w:bodyDiv w:val="1"/>
      <w:marLeft w:val="0"/>
      <w:marRight w:val="0"/>
      <w:marTop w:val="0"/>
      <w:marBottom w:val="0"/>
      <w:divBdr>
        <w:top w:val="none" w:sz="0" w:space="0" w:color="auto"/>
        <w:left w:val="none" w:sz="0" w:space="0" w:color="auto"/>
        <w:bottom w:val="none" w:sz="0" w:space="0" w:color="auto"/>
        <w:right w:val="none" w:sz="0" w:space="0" w:color="auto"/>
      </w:divBdr>
    </w:div>
    <w:div w:id="431781386">
      <w:bodyDiv w:val="1"/>
      <w:marLeft w:val="0"/>
      <w:marRight w:val="0"/>
      <w:marTop w:val="0"/>
      <w:marBottom w:val="0"/>
      <w:divBdr>
        <w:top w:val="none" w:sz="0" w:space="0" w:color="auto"/>
        <w:left w:val="none" w:sz="0" w:space="0" w:color="auto"/>
        <w:bottom w:val="none" w:sz="0" w:space="0" w:color="auto"/>
        <w:right w:val="none" w:sz="0" w:space="0" w:color="auto"/>
      </w:divBdr>
    </w:div>
    <w:div w:id="432828349">
      <w:bodyDiv w:val="1"/>
      <w:marLeft w:val="0"/>
      <w:marRight w:val="0"/>
      <w:marTop w:val="0"/>
      <w:marBottom w:val="0"/>
      <w:divBdr>
        <w:top w:val="none" w:sz="0" w:space="0" w:color="auto"/>
        <w:left w:val="none" w:sz="0" w:space="0" w:color="auto"/>
        <w:bottom w:val="none" w:sz="0" w:space="0" w:color="auto"/>
        <w:right w:val="none" w:sz="0" w:space="0" w:color="auto"/>
      </w:divBdr>
    </w:div>
    <w:div w:id="450785904">
      <w:bodyDiv w:val="1"/>
      <w:marLeft w:val="0"/>
      <w:marRight w:val="0"/>
      <w:marTop w:val="0"/>
      <w:marBottom w:val="0"/>
      <w:divBdr>
        <w:top w:val="none" w:sz="0" w:space="0" w:color="auto"/>
        <w:left w:val="none" w:sz="0" w:space="0" w:color="auto"/>
        <w:bottom w:val="none" w:sz="0" w:space="0" w:color="auto"/>
        <w:right w:val="none" w:sz="0" w:space="0" w:color="auto"/>
      </w:divBdr>
    </w:div>
    <w:div w:id="455292857">
      <w:bodyDiv w:val="1"/>
      <w:marLeft w:val="0"/>
      <w:marRight w:val="0"/>
      <w:marTop w:val="0"/>
      <w:marBottom w:val="0"/>
      <w:divBdr>
        <w:top w:val="none" w:sz="0" w:space="0" w:color="auto"/>
        <w:left w:val="none" w:sz="0" w:space="0" w:color="auto"/>
        <w:bottom w:val="none" w:sz="0" w:space="0" w:color="auto"/>
        <w:right w:val="none" w:sz="0" w:space="0" w:color="auto"/>
      </w:divBdr>
    </w:div>
    <w:div w:id="468672099">
      <w:bodyDiv w:val="1"/>
      <w:marLeft w:val="0"/>
      <w:marRight w:val="0"/>
      <w:marTop w:val="0"/>
      <w:marBottom w:val="0"/>
      <w:divBdr>
        <w:top w:val="none" w:sz="0" w:space="0" w:color="auto"/>
        <w:left w:val="none" w:sz="0" w:space="0" w:color="auto"/>
        <w:bottom w:val="none" w:sz="0" w:space="0" w:color="auto"/>
        <w:right w:val="none" w:sz="0" w:space="0" w:color="auto"/>
      </w:divBdr>
    </w:div>
    <w:div w:id="469129371">
      <w:bodyDiv w:val="1"/>
      <w:marLeft w:val="0"/>
      <w:marRight w:val="0"/>
      <w:marTop w:val="0"/>
      <w:marBottom w:val="0"/>
      <w:divBdr>
        <w:top w:val="none" w:sz="0" w:space="0" w:color="auto"/>
        <w:left w:val="none" w:sz="0" w:space="0" w:color="auto"/>
        <w:bottom w:val="none" w:sz="0" w:space="0" w:color="auto"/>
        <w:right w:val="none" w:sz="0" w:space="0" w:color="auto"/>
      </w:divBdr>
    </w:div>
    <w:div w:id="481578058">
      <w:bodyDiv w:val="1"/>
      <w:marLeft w:val="0"/>
      <w:marRight w:val="0"/>
      <w:marTop w:val="0"/>
      <w:marBottom w:val="0"/>
      <w:divBdr>
        <w:top w:val="none" w:sz="0" w:space="0" w:color="auto"/>
        <w:left w:val="none" w:sz="0" w:space="0" w:color="auto"/>
        <w:bottom w:val="none" w:sz="0" w:space="0" w:color="auto"/>
        <w:right w:val="none" w:sz="0" w:space="0" w:color="auto"/>
      </w:divBdr>
    </w:div>
    <w:div w:id="489517807">
      <w:bodyDiv w:val="1"/>
      <w:marLeft w:val="0"/>
      <w:marRight w:val="0"/>
      <w:marTop w:val="0"/>
      <w:marBottom w:val="0"/>
      <w:divBdr>
        <w:top w:val="none" w:sz="0" w:space="0" w:color="auto"/>
        <w:left w:val="none" w:sz="0" w:space="0" w:color="auto"/>
        <w:bottom w:val="none" w:sz="0" w:space="0" w:color="auto"/>
        <w:right w:val="none" w:sz="0" w:space="0" w:color="auto"/>
      </w:divBdr>
    </w:div>
    <w:div w:id="507062274">
      <w:bodyDiv w:val="1"/>
      <w:marLeft w:val="0"/>
      <w:marRight w:val="0"/>
      <w:marTop w:val="0"/>
      <w:marBottom w:val="0"/>
      <w:divBdr>
        <w:top w:val="none" w:sz="0" w:space="0" w:color="auto"/>
        <w:left w:val="none" w:sz="0" w:space="0" w:color="auto"/>
        <w:bottom w:val="none" w:sz="0" w:space="0" w:color="auto"/>
        <w:right w:val="none" w:sz="0" w:space="0" w:color="auto"/>
      </w:divBdr>
    </w:div>
    <w:div w:id="543911297">
      <w:bodyDiv w:val="1"/>
      <w:marLeft w:val="0"/>
      <w:marRight w:val="0"/>
      <w:marTop w:val="0"/>
      <w:marBottom w:val="0"/>
      <w:divBdr>
        <w:top w:val="none" w:sz="0" w:space="0" w:color="auto"/>
        <w:left w:val="none" w:sz="0" w:space="0" w:color="auto"/>
        <w:bottom w:val="none" w:sz="0" w:space="0" w:color="auto"/>
        <w:right w:val="none" w:sz="0" w:space="0" w:color="auto"/>
      </w:divBdr>
    </w:div>
    <w:div w:id="560292471">
      <w:bodyDiv w:val="1"/>
      <w:marLeft w:val="0"/>
      <w:marRight w:val="0"/>
      <w:marTop w:val="0"/>
      <w:marBottom w:val="0"/>
      <w:divBdr>
        <w:top w:val="none" w:sz="0" w:space="0" w:color="auto"/>
        <w:left w:val="none" w:sz="0" w:space="0" w:color="auto"/>
        <w:bottom w:val="none" w:sz="0" w:space="0" w:color="auto"/>
        <w:right w:val="none" w:sz="0" w:space="0" w:color="auto"/>
      </w:divBdr>
    </w:div>
    <w:div w:id="565460895">
      <w:bodyDiv w:val="1"/>
      <w:marLeft w:val="0"/>
      <w:marRight w:val="0"/>
      <w:marTop w:val="0"/>
      <w:marBottom w:val="0"/>
      <w:divBdr>
        <w:top w:val="none" w:sz="0" w:space="0" w:color="auto"/>
        <w:left w:val="none" w:sz="0" w:space="0" w:color="auto"/>
        <w:bottom w:val="none" w:sz="0" w:space="0" w:color="auto"/>
        <w:right w:val="none" w:sz="0" w:space="0" w:color="auto"/>
      </w:divBdr>
    </w:div>
    <w:div w:id="610547943">
      <w:bodyDiv w:val="1"/>
      <w:marLeft w:val="0"/>
      <w:marRight w:val="0"/>
      <w:marTop w:val="0"/>
      <w:marBottom w:val="0"/>
      <w:divBdr>
        <w:top w:val="none" w:sz="0" w:space="0" w:color="auto"/>
        <w:left w:val="none" w:sz="0" w:space="0" w:color="auto"/>
        <w:bottom w:val="none" w:sz="0" w:space="0" w:color="auto"/>
        <w:right w:val="none" w:sz="0" w:space="0" w:color="auto"/>
      </w:divBdr>
    </w:div>
    <w:div w:id="617225057">
      <w:bodyDiv w:val="1"/>
      <w:marLeft w:val="0"/>
      <w:marRight w:val="0"/>
      <w:marTop w:val="0"/>
      <w:marBottom w:val="0"/>
      <w:divBdr>
        <w:top w:val="none" w:sz="0" w:space="0" w:color="auto"/>
        <w:left w:val="none" w:sz="0" w:space="0" w:color="auto"/>
        <w:bottom w:val="none" w:sz="0" w:space="0" w:color="auto"/>
        <w:right w:val="none" w:sz="0" w:space="0" w:color="auto"/>
      </w:divBdr>
    </w:div>
    <w:div w:id="626858923">
      <w:bodyDiv w:val="1"/>
      <w:marLeft w:val="0"/>
      <w:marRight w:val="0"/>
      <w:marTop w:val="0"/>
      <w:marBottom w:val="0"/>
      <w:divBdr>
        <w:top w:val="none" w:sz="0" w:space="0" w:color="auto"/>
        <w:left w:val="none" w:sz="0" w:space="0" w:color="auto"/>
        <w:bottom w:val="none" w:sz="0" w:space="0" w:color="auto"/>
        <w:right w:val="none" w:sz="0" w:space="0" w:color="auto"/>
      </w:divBdr>
    </w:div>
    <w:div w:id="637153327">
      <w:bodyDiv w:val="1"/>
      <w:marLeft w:val="0"/>
      <w:marRight w:val="0"/>
      <w:marTop w:val="0"/>
      <w:marBottom w:val="0"/>
      <w:divBdr>
        <w:top w:val="none" w:sz="0" w:space="0" w:color="auto"/>
        <w:left w:val="none" w:sz="0" w:space="0" w:color="auto"/>
        <w:bottom w:val="none" w:sz="0" w:space="0" w:color="auto"/>
        <w:right w:val="none" w:sz="0" w:space="0" w:color="auto"/>
      </w:divBdr>
    </w:div>
    <w:div w:id="642008298">
      <w:bodyDiv w:val="1"/>
      <w:marLeft w:val="0"/>
      <w:marRight w:val="0"/>
      <w:marTop w:val="0"/>
      <w:marBottom w:val="0"/>
      <w:divBdr>
        <w:top w:val="none" w:sz="0" w:space="0" w:color="auto"/>
        <w:left w:val="none" w:sz="0" w:space="0" w:color="auto"/>
        <w:bottom w:val="none" w:sz="0" w:space="0" w:color="auto"/>
        <w:right w:val="none" w:sz="0" w:space="0" w:color="auto"/>
      </w:divBdr>
    </w:div>
    <w:div w:id="665524149">
      <w:bodyDiv w:val="1"/>
      <w:marLeft w:val="0"/>
      <w:marRight w:val="0"/>
      <w:marTop w:val="0"/>
      <w:marBottom w:val="0"/>
      <w:divBdr>
        <w:top w:val="none" w:sz="0" w:space="0" w:color="auto"/>
        <w:left w:val="none" w:sz="0" w:space="0" w:color="auto"/>
        <w:bottom w:val="none" w:sz="0" w:space="0" w:color="auto"/>
        <w:right w:val="none" w:sz="0" w:space="0" w:color="auto"/>
      </w:divBdr>
    </w:div>
    <w:div w:id="668220400">
      <w:bodyDiv w:val="1"/>
      <w:marLeft w:val="0"/>
      <w:marRight w:val="0"/>
      <w:marTop w:val="0"/>
      <w:marBottom w:val="0"/>
      <w:divBdr>
        <w:top w:val="none" w:sz="0" w:space="0" w:color="auto"/>
        <w:left w:val="none" w:sz="0" w:space="0" w:color="auto"/>
        <w:bottom w:val="none" w:sz="0" w:space="0" w:color="auto"/>
        <w:right w:val="none" w:sz="0" w:space="0" w:color="auto"/>
      </w:divBdr>
    </w:div>
    <w:div w:id="670137690">
      <w:bodyDiv w:val="1"/>
      <w:marLeft w:val="0"/>
      <w:marRight w:val="0"/>
      <w:marTop w:val="0"/>
      <w:marBottom w:val="0"/>
      <w:divBdr>
        <w:top w:val="none" w:sz="0" w:space="0" w:color="auto"/>
        <w:left w:val="none" w:sz="0" w:space="0" w:color="auto"/>
        <w:bottom w:val="none" w:sz="0" w:space="0" w:color="auto"/>
        <w:right w:val="none" w:sz="0" w:space="0" w:color="auto"/>
      </w:divBdr>
    </w:div>
    <w:div w:id="679237982">
      <w:bodyDiv w:val="1"/>
      <w:marLeft w:val="0"/>
      <w:marRight w:val="0"/>
      <w:marTop w:val="0"/>
      <w:marBottom w:val="0"/>
      <w:divBdr>
        <w:top w:val="none" w:sz="0" w:space="0" w:color="auto"/>
        <w:left w:val="none" w:sz="0" w:space="0" w:color="auto"/>
        <w:bottom w:val="none" w:sz="0" w:space="0" w:color="auto"/>
        <w:right w:val="none" w:sz="0" w:space="0" w:color="auto"/>
      </w:divBdr>
    </w:div>
    <w:div w:id="694187512">
      <w:bodyDiv w:val="1"/>
      <w:marLeft w:val="0"/>
      <w:marRight w:val="0"/>
      <w:marTop w:val="0"/>
      <w:marBottom w:val="0"/>
      <w:divBdr>
        <w:top w:val="none" w:sz="0" w:space="0" w:color="auto"/>
        <w:left w:val="none" w:sz="0" w:space="0" w:color="auto"/>
        <w:bottom w:val="none" w:sz="0" w:space="0" w:color="auto"/>
        <w:right w:val="none" w:sz="0" w:space="0" w:color="auto"/>
      </w:divBdr>
    </w:div>
    <w:div w:id="703793434">
      <w:bodyDiv w:val="1"/>
      <w:marLeft w:val="0"/>
      <w:marRight w:val="0"/>
      <w:marTop w:val="0"/>
      <w:marBottom w:val="0"/>
      <w:divBdr>
        <w:top w:val="none" w:sz="0" w:space="0" w:color="auto"/>
        <w:left w:val="none" w:sz="0" w:space="0" w:color="auto"/>
        <w:bottom w:val="none" w:sz="0" w:space="0" w:color="auto"/>
        <w:right w:val="none" w:sz="0" w:space="0" w:color="auto"/>
      </w:divBdr>
    </w:div>
    <w:div w:id="768239023">
      <w:bodyDiv w:val="1"/>
      <w:marLeft w:val="0"/>
      <w:marRight w:val="0"/>
      <w:marTop w:val="0"/>
      <w:marBottom w:val="0"/>
      <w:divBdr>
        <w:top w:val="none" w:sz="0" w:space="0" w:color="auto"/>
        <w:left w:val="none" w:sz="0" w:space="0" w:color="auto"/>
        <w:bottom w:val="none" w:sz="0" w:space="0" w:color="auto"/>
        <w:right w:val="none" w:sz="0" w:space="0" w:color="auto"/>
      </w:divBdr>
    </w:div>
    <w:div w:id="773790421">
      <w:bodyDiv w:val="1"/>
      <w:marLeft w:val="0"/>
      <w:marRight w:val="0"/>
      <w:marTop w:val="0"/>
      <w:marBottom w:val="0"/>
      <w:divBdr>
        <w:top w:val="none" w:sz="0" w:space="0" w:color="auto"/>
        <w:left w:val="none" w:sz="0" w:space="0" w:color="auto"/>
        <w:bottom w:val="none" w:sz="0" w:space="0" w:color="auto"/>
        <w:right w:val="none" w:sz="0" w:space="0" w:color="auto"/>
      </w:divBdr>
    </w:div>
    <w:div w:id="790637565">
      <w:bodyDiv w:val="1"/>
      <w:marLeft w:val="0"/>
      <w:marRight w:val="0"/>
      <w:marTop w:val="0"/>
      <w:marBottom w:val="0"/>
      <w:divBdr>
        <w:top w:val="none" w:sz="0" w:space="0" w:color="auto"/>
        <w:left w:val="none" w:sz="0" w:space="0" w:color="auto"/>
        <w:bottom w:val="none" w:sz="0" w:space="0" w:color="auto"/>
        <w:right w:val="none" w:sz="0" w:space="0" w:color="auto"/>
      </w:divBdr>
      <w:divsChild>
        <w:div w:id="943223939">
          <w:marLeft w:val="0"/>
          <w:marRight w:val="0"/>
          <w:marTop w:val="0"/>
          <w:marBottom w:val="0"/>
          <w:divBdr>
            <w:top w:val="none" w:sz="0" w:space="0" w:color="auto"/>
            <w:left w:val="none" w:sz="0" w:space="0" w:color="auto"/>
            <w:bottom w:val="none" w:sz="0" w:space="0" w:color="auto"/>
            <w:right w:val="none" w:sz="0" w:space="0" w:color="auto"/>
          </w:divBdr>
        </w:div>
        <w:div w:id="1816951227">
          <w:marLeft w:val="0"/>
          <w:marRight w:val="0"/>
          <w:marTop w:val="0"/>
          <w:marBottom w:val="0"/>
          <w:divBdr>
            <w:top w:val="none" w:sz="0" w:space="0" w:color="auto"/>
            <w:left w:val="none" w:sz="0" w:space="0" w:color="auto"/>
            <w:bottom w:val="none" w:sz="0" w:space="0" w:color="auto"/>
            <w:right w:val="none" w:sz="0" w:space="0" w:color="auto"/>
          </w:divBdr>
        </w:div>
      </w:divsChild>
    </w:div>
    <w:div w:id="816806151">
      <w:bodyDiv w:val="1"/>
      <w:marLeft w:val="0"/>
      <w:marRight w:val="0"/>
      <w:marTop w:val="0"/>
      <w:marBottom w:val="0"/>
      <w:divBdr>
        <w:top w:val="none" w:sz="0" w:space="0" w:color="auto"/>
        <w:left w:val="none" w:sz="0" w:space="0" w:color="auto"/>
        <w:bottom w:val="none" w:sz="0" w:space="0" w:color="auto"/>
        <w:right w:val="none" w:sz="0" w:space="0" w:color="auto"/>
      </w:divBdr>
    </w:div>
    <w:div w:id="844052717">
      <w:bodyDiv w:val="1"/>
      <w:marLeft w:val="0"/>
      <w:marRight w:val="0"/>
      <w:marTop w:val="0"/>
      <w:marBottom w:val="0"/>
      <w:divBdr>
        <w:top w:val="none" w:sz="0" w:space="0" w:color="auto"/>
        <w:left w:val="none" w:sz="0" w:space="0" w:color="auto"/>
        <w:bottom w:val="none" w:sz="0" w:space="0" w:color="auto"/>
        <w:right w:val="none" w:sz="0" w:space="0" w:color="auto"/>
      </w:divBdr>
    </w:div>
    <w:div w:id="868689254">
      <w:bodyDiv w:val="1"/>
      <w:marLeft w:val="0"/>
      <w:marRight w:val="0"/>
      <w:marTop w:val="0"/>
      <w:marBottom w:val="0"/>
      <w:divBdr>
        <w:top w:val="none" w:sz="0" w:space="0" w:color="auto"/>
        <w:left w:val="none" w:sz="0" w:space="0" w:color="auto"/>
        <w:bottom w:val="none" w:sz="0" w:space="0" w:color="auto"/>
        <w:right w:val="none" w:sz="0" w:space="0" w:color="auto"/>
      </w:divBdr>
    </w:div>
    <w:div w:id="885483901">
      <w:bodyDiv w:val="1"/>
      <w:marLeft w:val="0"/>
      <w:marRight w:val="0"/>
      <w:marTop w:val="0"/>
      <w:marBottom w:val="0"/>
      <w:divBdr>
        <w:top w:val="none" w:sz="0" w:space="0" w:color="auto"/>
        <w:left w:val="none" w:sz="0" w:space="0" w:color="auto"/>
        <w:bottom w:val="none" w:sz="0" w:space="0" w:color="auto"/>
        <w:right w:val="none" w:sz="0" w:space="0" w:color="auto"/>
      </w:divBdr>
    </w:div>
    <w:div w:id="903032347">
      <w:bodyDiv w:val="1"/>
      <w:marLeft w:val="0"/>
      <w:marRight w:val="0"/>
      <w:marTop w:val="0"/>
      <w:marBottom w:val="0"/>
      <w:divBdr>
        <w:top w:val="none" w:sz="0" w:space="0" w:color="auto"/>
        <w:left w:val="none" w:sz="0" w:space="0" w:color="auto"/>
        <w:bottom w:val="none" w:sz="0" w:space="0" w:color="auto"/>
        <w:right w:val="none" w:sz="0" w:space="0" w:color="auto"/>
      </w:divBdr>
    </w:div>
    <w:div w:id="906457957">
      <w:bodyDiv w:val="1"/>
      <w:marLeft w:val="0"/>
      <w:marRight w:val="0"/>
      <w:marTop w:val="0"/>
      <w:marBottom w:val="0"/>
      <w:divBdr>
        <w:top w:val="none" w:sz="0" w:space="0" w:color="auto"/>
        <w:left w:val="none" w:sz="0" w:space="0" w:color="auto"/>
        <w:bottom w:val="none" w:sz="0" w:space="0" w:color="auto"/>
        <w:right w:val="none" w:sz="0" w:space="0" w:color="auto"/>
      </w:divBdr>
    </w:div>
    <w:div w:id="906837067">
      <w:bodyDiv w:val="1"/>
      <w:marLeft w:val="0"/>
      <w:marRight w:val="0"/>
      <w:marTop w:val="0"/>
      <w:marBottom w:val="0"/>
      <w:divBdr>
        <w:top w:val="none" w:sz="0" w:space="0" w:color="auto"/>
        <w:left w:val="none" w:sz="0" w:space="0" w:color="auto"/>
        <w:bottom w:val="none" w:sz="0" w:space="0" w:color="auto"/>
        <w:right w:val="none" w:sz="0" w:space="0" w:color="auto"/>
      </w:divBdr>
    </w:div>
    <w:div w:id="917054578">
      <w:bodyDiv w:val="1"/>
      <w:marLeft w:val="0"/>
      <w:marRight w:val="0"/>
      <w:marTop w:val="0"/>
      <w:marBottom w:val="0"/>
      <w:divBdr>
        <w:top w:val="none" w:sz="0" w:space="0" w:color="auto"/>
        <w:left w:val="none" w:sz="0" w:space="0" w:color="auto"/>
        <w:bottom w:val="none" w:sz="0" w:space="0" w:color="auto"/>
        <w:right w:val="none" w:sz="0" w:space="0" w:color="auto"/>
      </w:divBdr>
    </w:div>
    <w:div w:id="919412141">
      <w:bodyDiv w:val="1"/>
      <w:marLeft w:val="0"/>
      <w:marRight w:val="0"/>
      <w:marTop w:val="0"/>
      <w:marBottom w:val="0"/>
      <w:divBdr>
        <w:top w:val="none" w:sz="0" w:space="0" w:color="auto"/>
        <w:left w:val="none" w:sz="0" w:space="0" w:color="auto"/>
        <w:bottom w:val="none" w:sz="0" w:space="0" w:color="auto"/>
        <w:right w:val="none" w:sz="0" w:space="0" w:color="auto"/>
      </w:divBdr>
    </w:div>
    <w:div w:id="925655622">
      <w:bodyDiv w:val="1"/>
      <w:marLeft w:val="0"/>
      <w:marRight w:val="0"/>
      <w:marTop w:val="0"/>
      <w:marBottom w:val="0"/>
      <w:divBdr>
        <w:top w:val="none" w:sz="0" w:space="0" w:color="auto"/>
        <w:left w:val="none" w:sz="0" w:space="0" w:color="auto"/>
        <w:bottom w:val="none" w:sz="0" w:space="0" w:color="auto"/>
        <w:right w:val="none" w:sz="0" w:space="0" w:color="auto"/>
      </w:divBdr>
    </w:div>
    <w:div w:id="949049962">
      <w:bodyDiv w:val="1"/>
      <w:marLeft w:val="0"/>
      <w:marRight w:val="0"/>
      <w:marTop w:val="0"/>
      <w:marBottom w:val="0"/>
      <w:divBdr>
        <w:top w:val="none" w:sz="0" w:space="0" w:color="auto"/>
        <w:left w:val="none" w:sz="0" w:space="0" w:color="auto"/>
        <w:bottom w:val="none" w:sz="0" w:space="0" w:color="auto"/>
        <w:right w:val="none" w:sz="0" w:space="0" w:color="auto"/>
      </w:divBdr>
    </w:div>
    <w:div w:id="967472243">
      <w:bodyDiv w:val="1"/>
      <w:marLeft w:val="0"/>
      <w:marRight w:val="0"/>
      <w:marTop w:val="0"/>
      <w:marBottom w:val="0"/>
      <w:divBdr>
        <w:top w:val="none" w:sz="0" w:space="0" w:color="auto"/>
        <w:left w:val="none" w:sz="0" w:space="0" w:color="auto"/>
        <w:bottom w:val="none" w:sz="0" w:space="0" w:color="auto"/>
        <w:right w:val="none" w:sz="0" w:space="0" w:color="auto"/>
      </w:divBdr>
    </w:div>
    <w:div w:id="968320882">
      <w:bodyDiv w:val="1"/>
      <w:marLeft w:val="0"/>
      <w:marRight w:val="0"/>
      <w:marTop w:val="0"/>
      <w:marBottom w:val="0"/>
      <w:divBdr>
        <w:top w:val="none" w:sz="0" w:space="0" w:color="auto"/>
        <w:left w:val="none" w:sz="0" w:space="0" w:color="auto"/>
        <w:bottom w:val="none" w:sz="0" w:space="0" w:color="auto"/>
        <w:right w:val="none" w:sz="0" w:space="0" w:color="auto"/>
      </w:divBdr>
    </w:div>
    <w:div w:id="968433560">
      <w:bodyDiv w:val="1"/>
      <w:marLeft w:val="0"/>
      <w:marRight w:val="0"/>
      <w:marTop w:val="0"/>
      <w:marBottom w:val="0"/>
      <w:divBdr>
        <w:top w:val="none" w:sz="0" w:space="0" w:color="auto"/>
        <w:left w:val="none" w:sz="0" w:space="0" w:color="auto"/>
        <w:bottom w:val="none" w:sz="0" w:space="0" w:color="auto"/>
        <w:right w:val="none" w:sz="0" w:space="0" w:color="auto"/>
      </w:divBdr>
    </w:div>
    <w:div w:id="971210629">
      <w:bodyDiv w:val="1"/>
      <w:marLeft w:val="0"/>
      <w:marRight w:val="0"/>
      <w:marTop w:val="0"/>
      <w:marBottom w:val="0"/>
      <w:divBdr>
        <w:top w:val="none" w:sz="0" w:space="0" w:color="auto"/>
        <w:left w:val="none" w:sz="0" w:space="0" w:color="auto"/>
        <w:bottom w:val="none" w:sz="0" w:space="0" w:color="auto"/>
        <w:right w:val="none" w:sz="0" w:space="0" w:color="auto"/>
      </w:divBdr>
    </w:div>
    <w:div w:id="984578922">
      <w:bodyDiv w:val="1"/>
      <w:marLeft w:val="0"/>
      <w:marRight w:val="0"/>
      <w:marTop w:val="0"/>
      <w:marBottom w:val="0"/>
      <w:divBdr>
        <w:top w:val="none" w:sz="0" w:space="0" w:color="auto"/>
        <w:left w:val="none" w:sz="0" w:space="0" w:color="auto"/>
        <w:bottom w:val="none" w:sz="0" w:space="0" w:color="auto"/>
        <w:right w:val="none" w:sz="0" w:space="0" w:color="auto"/>
      </w:divBdr>
    </w:div>
    <w:div w:id="1029645105">
      <w:bodyDiv w:val="1"/>
      <w:marLeft w:val="0"/>
      <w:marRight w:val="0"/>
      <w:marTop w:val="0"/>
      <w:marBottom w:val="0"/>
      <w:divBdr>
        <w:top w:val="none" w:sz="0" w:space="0" w:color="auto"/>
        <w:left w:val="none" w:sz="0" w:space="0" w:color="auto"/>
        <w:bottom w:val="none" w:sz="0" w:space="0" w:color="auto"/>
        <w:right w:val="none" w:sz="0" w:space="0" w:color="auto"/>
      </w:divBdr>
    </w:div>
    <w:div w:id="1051535158">
      <w:bodyDiv w:val="1"/>
      <w:marLeft w:val="0"/>
      <w:marRight w:val="0"/>
      <w:marTop w:val="0"/>
      <w:marBottom w:val="0"/>
      <w:divBdr>
        <w:top w:val="none" w:sz="0" w:space="0" w:color="auto"/>
        <w:left w:val="none" w:sz="0" w:space="0" w:color="auto"/>
        <w:bottom w:val="none" w:sz="0" w:space="0" w:color="auto"/>
        <w:right w:val="none" w:sz="0" w:space="0" w:color="auto"/>
      </w:divBdr>
    </w:div>
    <w:div w:id="1075856513">
      <w:bodyDiv w:val="1"/>
      <w:marLeft w:val="0"/>
      <w:marRight w:val="0"/>
      <w:marTop w:val="0"/>
      <w:marBottom w:val="0"/>
      <w:divBdr>
        <w:top w:val="none" w:sz="0" w:space="0" w:color="auto"/>
        <w:left w:val="none" w:sz="0" w:space="0" w:color="auto"/>
        <w:bottom w:val="none" w:sz="0" w:space="0" w:color="auto"/>
        <w:right w:val="none" w:sz="0" w:space="0" w:color="auto"/>
      </w:divBdr>
    </w:div>
    <w:div w:id="1081877981">
      <w:bodyDiv w:val="1"/>
      <w:marLeft w:val="0"/>
      <w:marRight w:val="0"/>
      <w:marTop w:val="0"/>
      <w:marBottom w:val="0"/>
      <w:divBdr>
        <w:top w:val="none" w:sz="0" w:space="0" w:color="auto"/>
        <w:left w:val="none" w:sz="0" w:space="0" w:color="auto"/>
        <w:bottom w:val="none" w:sz="0" w:space="0" w:color="auto"/>
        <w:right w:val="none" w:sz="0" w:space="0" w:color="auto"/>
      </w:divBdr>
    </w:div>
    <w:div w:id="1085146084">
      <w:bodyDiv w:val="1"/>
      <w:marLeft w:val="0"/>
      <w:marRight w:val="0"/>
      <w:marTop w:val="0"/>
      <w:marBottom w:val="0"/>
      <w:divBdr>
        <w:top w:val="none" w:sz="0" w:space="0" w:color="auto"/>
        <w:left w:val="none" w:sz="0" w:space="0" w:color="auto"/>
        <w:bottom w:val="none" w:sz="0" w:space="0" w:color="auto"/>
        <w:right w:val="none" w:sz="0" w:space="0" w:color="auto"/>
      </w:divBdr>
    </w:div>
    <w:div w:id="1116214212">
      <w:bodyDiv w:val="1"/>
      <w:marLeft w:val="0"/>
      <w:marRight w:val="0"/>
      <w:marTop w:val="0"/>
      <w:marBottom w:val="0"/>
      <w:divBdr>
        <w:top w:val="none" w:sz="0" w:space="0" w:color="auto"/>
        <w:left w:val="none" w:sz="0" w:space="0" w:color="auto"/>
        <w:bottom w:val="none" w:sz="0" w:space="0" w:color="auto"/>
        <w:right w:val="none" w:sz="0" w:space="0" w:color="auto"/>
      </w:divBdr>
    </w:div>
    <w:div w:id="1135172157">
      <w:bodyDiv w:val="1"/>
      <w:marLeft w:val="0"/>
      <w:marRight w:val="0"/>
      <w:marTop w:val="0"/>
      <w:marBottom w:val="0"/>
      <w:divBdr>
        <w:top w:val="none" w:sz="0" w:space="0" w:color="auto"/>
        <w:left w:val="none" w:sz="0" w:space="0" w:color="auto"/>
        <w:bottom w:val="none" w:sz="0" w:space="0" w:color="auto"/>
        <w:right w:val="none" w:sz="0" w:space="0" w:color="auto"/>
      </w:divBdr>
    </w:div>
    <w:div w:id="1173491072">
      <w:bodyDiv w:val="1"/>
      <w:marLeft w:val="0"/>
      <w:marRight w:val="0"/>
      <w:marTop w:val="0"/>
      <w:marBottom w:val="0"/>
      <w:divBdr>
        <w:top w:val="none" w:sz="0" w:space="0" w:color="auto"/>
        <w:left w:val="none" w:sz="0" w:space="0" w:color="auto"/>
        <w:bottom w:val="none" w:sz="0" w:space="0" w:color="auto"/>
        <w:right w:val="none" w:sz="0" w:space="0" w:color="auto"/>
      </w:divBdr>
    </w:div>
    <w:div w:id="1203714981">
      <w:bodyDiv w:val="1"/>
      <w:marLeft w:val="0"/>
      <w:marRight w:val="0"/>
      <w:marTop w:val="0"/>
      <w:marBottom w:val="0"/>
      <w:divBdr>
        <w:top w:val="none" w:sz="0" w:space="0" w:color="auto"/>
        <w:left w:val="none" w:sz="0" w:space="0" w:color="auto"/>
        <w:bottom w:val="none" w:sz="0" w:space="0" w:color="auto"/>
        <w:right w:val="none" w:sz="0" w:space="0" w:color="auto"/>
      </w:divBdr>
    </w:div>
    <w:div w:id="1225726691">
      <w:bodyDiv w:val="1"/>
      <w:marLeft w:val="0"/>
      <w:marRight w:val="0"/>
      <w:marTop w:val="0"/>
      <w:marBottom w:val="0"/>
      <w:divBdr>
        <w:top w:val="none" w:sz="0" w:space="0" w:color="auto"/>
        <w:left w:val="none" w:sz="0" w:space="0" w:color="auto"/>
        <w:bottom w:val="none" w:sz="0" w:space="0" w:color="auto"/>
        <w:right w:val="none" w:sz="0" w:space="0" w:color="auto"/>
      </w:divBdr>
    </w:div>
    <w:div w:id="1235311193">
      <w:bodyDiv w:val="1"/>
      <w:marLeft w:val="0"/>
      <w:marRight w:val="0"/>
      <w:marTop w:val="0"/>
      <w:marBottom w:val="0"/>
      <w:divBdr>
        <w:top w:val="none" w:sz="0" w:space="0" w:color="auto"/>
        <w:left w:val="none" w:sz="0" w:space="0" w:color="auto"/>
        <w:bottom w:val="none" w:sz="0" w:space="0" w:color="auto"/>
        <w:right w:val="none" w:sz="0" w:space="0" w:color="auto"/>
      </w:divBdr>
    </w:div>
    <w:div w:id="1276596892">
      <w:bodyDiv w:val="1"/>
      <w:marLeft w:val="0"/>
      <w:marRight w:val="0"/>
      <w:marTop w:val="0"/>
      <w:marBottom w:val="0"/>
      <w:divBdr>
        <w:top w:val="none" w:sz="0" w:space="0" w:color="auto"/>
        <w:left w:val="none" w:sz="0" w:space="0" w:color="auto"/>
        <w:bottom w:val="none" w:sz="0" w:space="0" w:color="auto"/>
        <w:right w:val="none" w:sz="0" w:space="0" w:color="auto"/>
      </w:divBdr>
    </w:div>
    <w:div w:id="1286305651">
      <w:bodyDiv w:val="1"/>
      <w:marLeft w:val="0"/>
      <w:marRight w:val="0"/>
      <w:marTop w:val="0"/>
      <w:marBottom w:val="0"/>
      <w:divBdr>
        <w:top w:val="none" w:sz="0" w:space="0" w:color="auto"/>
        <w:left w:val="none" w:sz="0" w:space="0" w:color="auto"/>
        <w:bottom w:val="none" w:sz="0" w:space="0" w:color="auto"/>
        <w:right w:val="none" w:sz="0" w:space="0" w:color="auto"/>
      </w:divBdr>
    </w:div>
    <w:div w:id="1320572757">
      <w:bodyDiv w:val="1"/>
      <w:marLeft w:val="0"/>
      <w:marRight w:val="0"/>
      <w:marTop w:val="0"/>
      <w:marBottom w:val="0"/>
      <w:divBdr>
        <w:top w:val="none" w:sz="0" w:space="0" w:color="auto"/>
        <w:left w:val="none" w:sz="0" w:space="0" w:color="auto"/>
        <w:bottom w:val="none" w:sz="0" w:space="0" w:color="auto"/>
        <w:right w:val="none" w:sz="0" w:space="0" w:color="auto"/>
      </w:divBdr>
    </w:div>
    <w:div w:id="1340616909">
      <w:bodyDiv w:val="1"/>
      <w:marLeft w:val="0"/>
      <w:marRight w:val="0"/>
      <w:marTop w:val="0"/>
      <w:marBottom w:val="0"/>
      <w:divBdr>
        <w:top w:val="none" w:sz="0" w:space="0" w:color="auto"/>
        <w:left w:val="none" w:sz="0" w:space="0" w:color="auto"/>
        <w:bottom w:val="none" w:sz="0" w:space="0" w:color="auto"/>
        <w:right w:val="none" w:sz="0" w:space="0" w:color="auto"/>
      </w:divBdr>
    </w:div>
    <w:div w:id="1343319653">
      <w:bodyDiv w:val="1"/>
      <w:marLeft w:val="0"/>
      <w:marRight w:val="0"/>
      <w:marTop w:val="0"/>
      <w:marBottom w:val="0"/>
      <w:divBdr>
        <w:top w:val="none" w:sz="0" w:space="0" w:color="auto"/>
        <w:left w:val="none" w:sz="0" w:space="0" w:color="auto"/>
        <w:bottom w:val="none" w:sz="0" w:space="0" w:color="auto"/>
        <w:right w:val="none" w:sz="0" w:space="0" w:color="auto"/>
      </w:divBdr>
    </w:div>
    <w:div w:id="1349137247">
      <w:bodyDiv w:val="1"/>
      <w:marLeft w:val="0"/>
      <w:marRight w:val="0"/>
      <w:marTop w:val="0"/>
      <w:marBottom w:val="0"/>
      <w:divBdr>
        <w:top w:val="none" w:sz="0" w:space="0" w:color="auto"/>
        <w:left w:val="none" w:sz="0" w:space="0" w:color="auto"/>
        <w:bottom w:val="none" w:sz="0" w:space="0" w:color="auto"/>
        <w:right w:val="none" w:sz="0" w:space="0" w:color="auto"/>
      </w:divBdr>
    </w:div>
    <w:div w:id="1354645996">
      <w:bodyDiv w:val="1"/>
      <w:marLeft w:val="0"/>
      <w:marRight w:val="0"/>
      <w:marTop w:val="0"/>
      <w:marBottom w:val="0"/>
      <w:divBdr>
        <w:top w:val="none" w:sz="0" w:space="0" w:color="auto"/>
        <w:left w:val="none" w:sz="0" w:space="0" w:color="auto"/>
        <w:bottom w:val="none" w:sz="0" w:space="0" w:color="auto"/>
        <w:right w:val="none" w:sz="0" w:space="0" w:color="auto"/>
      </w:divBdr>
    </w:div>
    <w:div w:id="1362317218">
      <w:bodyDiv w:val="1"/>
      <w:marLeft w:val="0"/>
      <w:marRight w:val="0"/>
      <w:marTop w:val="0"/>
      <w:marBottom w:val="0"/>
      <w:divBdr>
        <w:top w:val="none" w:sz="0" w:space="0" w:color="auto"/>
        <w:left w:val="none" w:sz="0" w:space="0" w:color="auto"/>
        <w:bottom w:val="none" w:sz="0" w:space="0" w:color="auto"/>
        <w:right w:val="none" w:sz="0" w:space="0" w:color="auto"/>
      </w:divBdr>
    </w:div>
    <w:div w:id="1373261421">
      <w:bodyDiv w:val="1"/>
      <w:marLeft w:val="0"/>
      <w:marRight w:val="0"/>
      <w:marTop w:val="0"/>
      <w:marBottom w:val="0"/>
      <w:divBdr>
        <w:top w:val="none" w:sz="0" w:space="0" w:color="auto"/>
        <w:left w:val="none" w:sz="0" w:space="0" w:color="auto"/>
        <w:bottom w:val="none" w:sz="0" w:space="0" w:color="auto"/>
        <w:right w:val="none" w:sz="0" w:space="0" w:color="auto"/>
      </w:divBdr>
    </w:div>
    <w:div w:id="1385332378">
      <w:bodyDiv w:val="1"/>
      <w:marLeft w:val="0"/>
      <w:marRight w:val="0"/>
      <w:marTop w:val="0"/>
      <w:marBottom w:val="0"/>
      <w:divBdr>
        <w:top w:val="none" w:sz="0" w:space="0" w:color="auto"/>
        <w:left w:val="none" w:sz="0" w:space="0" w:color="auto"/>
        <w:bottom w:val="none" w:sz="0" w:space="0" w:color="auto"/>
        <w:right w:val="none" w:sz="0" w:space="0" w:color="auto"/>
      </w:divBdr>
    </w:div>
    <w:div w:id="1407192256">
      <w:bodyDiv w:val="1"/>
      <w:marLeft w:val="0"/>
      <w:marRight w:val="0"/>
      <w:marTop w:val="0"/>
      <w:marBottom w:val="0"/>
      <w:divBdr>
        <w:top w:val="none" w:sz="0" w:space="0" w:color="auto"/>
        <w:left w:val="none" w:sz="0" w:space="0" w:color="auto"/>
        <w:bottom w:val="none" w:sz="0" w:space="0" w:color="auto"/>
        <w:right w:val="none" w:sz="0" w:space="0" w:color="auto"/>
      </w:divBdr>
    </w:div>
    <w:div w:id="1416393003">
      <w:bodyDiv w:val="1"/>
      <w:marLeft w:val="0"/>
      <w:marRight w:val="0"/>
      <w:marTop w:val="0"/>
      <w:marBottom w:val="0"/>
      <w:divBdr>
        <w:top w:val="none" w:sz="0" w:space="0" w:color="auto"/>
        <w:left w:val="none" w:sz="0" w:space="0" w:color="auto"/>
        <w:bottom w:val="none" w:sz="0" w:space="0" w:color="auto"/>
        <w:right w:val="none" w:sz="0" w:space="0" w:color="auto"/>
      </w:divBdr>
    </w:div>
    <w:div w:id="1483623787">
      <w:bodyDiv w:val="1"/>
      <w:marLeft w:val="0"/>
      <w:marRight w:val="0"/>
      <w:marTop w:val="0"/>
      <w:marBottom w:val="0"/>
      <w:divBdr>
        <w:top w:val="none" w:sz="0" w:space="0" w:color="auto"/>
        <w:left w:val="none" w:sz="0" w:space="0" w:color="auto"/>
        <w:bottom w:val="none" w:sz="0" w:space="0" w:color="auto"/>
        <w:right w:val="none" w:sz="0" w:space="0" w:color="auto"/>
      </w:divBdr>
    </w:div>
    <w:div w:id="1495141313">
      <w:bodyDiv w:val="1"/>
      <w:marLeft w:val="0"/>
      <w:marRight w:val="0"/>
      <w:marTop w:val="0"/>
      <w:marBottom w:val="0"/>
      <w:divBdr>
        <w:top w:val="none" w:sz="0" w:space="0" w:color="auto"/>
        <w:left w:val="none" w:sz="0" w:space="0" w:color="auto"/>
        <w:bottom w:val="none" w:sz="0" w:space="0" w:color="auto"/>
        <w:right w:val="none" w:sz="0" w:space="0" w:color="auto"/>
      </w:divBdr>
    </w:div>
    <w:div w:id="1497570171">
      <w:bodyDiv w:val="1"/>
      <w:marLeft w:val="0"/>
      <w:marRight w:val="0"/>
      <w:marTop w:val="0"/>
      <w:marBottom w:val="0"/>
      <w:divBdr>
        <w:top w:val="none" w:sz="0" w:space="0" w:color="auto"/>
        <w:left w:val="none" w:sz="0" w:space="0" w:color="auto"/>
        <w:bottom w:val="none" w:sz="0" w:space="0" w:color="auto"/>
        <w:right w:val="none" w:sz="0" w:space="0" w:color="auto"/>
      </w:divBdr>
    </w:div>
    <w:div w:id="1499535730">
      <w:bodyDiv w:val="1"/>
      <w:marLeft w:val="0"/>
      <w:marRight w:val="0"/>
      <w:marTop w:val="0"/>
      <w:marBottom w:val="0"/>
      <w:divBdr>
        <w:top w:val="none" w:sz="0" w:space="0" w:color="auto"/>
        <w:left w:val="none" w:sz="0" w:space="0" w:color="auto"/>
        <w:bottom w:val="none" w:sz="0" w:space="0" w:color="auto"/>
        <w:right w:val="none" w:sz="0" w:space="0" w:color="auto"/>
      </w:divBdr>
    </w:div>
    <w:div w:id="1503543155">
      <w:bodyDiv w:val="1"/>
      <w:marLeft w:val="0"/>
      <w:marRight w:val="0"/>
      <w:marTop w:val="0"/>
      <w:marBottom w:val="0"/>
      <w:divBdr>
        <w:top w:val="none" w:sz="0" w:space="0" w:color="auto"/>
        <w:left w:val="none" w:sz="0" w:space="0" w:color="auto"/>
        <w:bottom w:val="none" w:sz="0" w:space="0" w:color="auto"/>
        <w:right w:val="none" w:sz="0" w:space="0" w:color="auto"/>
      </w:divBdr>
    </w:div>
    <w:div w:id="1530872584">
      <w:bodyDiv w:val="1"/>
      <w:marLeft w:val="0"/>
      <w:marRight w:val="0"/>
      <w:marTop w:val="0"/>
      <w:marBottom w:val="0"/>
      <w:divBdr>
        <w:top w:val="none" w:sz="0" w:space="0" w:color="auto"/>
        <w:left w:val="none" w:sz="0" w:space="0" w:color="auto"/>
        <w:bottom w:val="none" w:sz="0" w:space="0" w:color="auto"/>
        <w:right w:val="none" w:sz="0" w:space="0" w:color="auto"/>
      </w:divBdr>
    </w:div>
    <w:div w:id="1538203175">
      <w:bodyDiv w:val="1"/>
      <w:marLeft w:val="0"/>
      <w:marRight w:val="0"/>
      <w:marTop w:val="0"/>
      <w:marBottom w:val="0"/>
      <w:divBdr>
        <w:top w:val="none" w:sz="0" w:space="0" w:color="auto"/>
        <w:left w:val="none" w:sz="0" w:space="0" w:color="auto"/>
        <w:bottom w:val="none" w:sz="0" w:space="0" w:color="auto"/>
        <w:right w:val="none" w:sz="0" w:space="0" w:color="auto"/>
      </w:divBdr>
    </w:div>
    <w:div w:id="1557668493">
      <w:bodyDiv w:val="1"/>
      <w:marLeft w:val="0"/>
      <w:marRight w:val="0"/>
      <w:marTop w:val="0"/>
      <w:marBottom w:val="0"/>
      <w:divBdr>
        <w:top w:val="none" w:sz="0" w:space="0" w:color="auto"/>
        <w:left w:val="none" w:sz="0" w:space="0" w:color="auto"/>
        <w:bottom w:val="none" w:sz="0" w:space="0" w:color="auto"/>
        <w:right w:val="none" w:sz="0" w:space="0" w:color="auto"/>
      </w:divBdr>
    </w:div>
    <w:div w:id="1576160703">
      <w:bodyDiv w:val="1"/>
      <w:marLeft w:val="0"/>
      <w:marRight w:val="0"/>
      <w:marTop w:val="0"/>
      <w:marBottom w:val="0"/>
      <w:divBdr>
        <w:top w:val="none" w:sz="0" w:space="0" w:color="auto"/>
        <w:left w:val="none" w:sz="0" w:space="0" w:color="auto"/>
        <w:bottom w:val="none" w:sz="0" w:space="0" w:color="auto"/>
        <w:right w:val="none" w:sz="0" w:space="0" w:color="auto"/>
      </w:divBdr>
    </w:div>
    <w:div w:id="1598824010">
      <w:bodyDiv w:val="1"/>
      <w:marLeft w:val="0"/>
      <w:marRight w:val="0"/>
      <w:marTop w:val="0"/>
      <w:marBottom w:val="0"/>
      <w:divBdr>
        <w:top w:val="none" w:sz="0" w:space="0" w:color="auto"/>
        <w:left w:val="none" w:sz="0" w:space="0" w:color="auto"/>
        <w:bottom w:val="none" w:sz="0" w:space="0" w:color="auto"/>
        <w:right w:val="none" w:sz="0" w:space="0" w:color="auto"/>
      </w:divBdr>
    </w:div>
    <w:div w:id="1612737188">
      <w:bodyDiv w:val="1"/>
      <w:marLeft w:val="0"/>
      <w:marRight w:val="0"/>
      <w:marTop w:val="0"/>
      <w:marBottom w:val="0"/>
      <w:divBdr>
        <w:top w:val="none" w:sz="0" w:space="0" w:color="auto"/>
        <w:left w:val="none" w:sz="0" w:space="0" w:color="auto"/>
        <w:bottom w:val="none" w:sz="0" w:space="0" w:color="auto"/>
        <w:right w:val="none" w:sz="0" w:space="0" w:color="auto"/>
      </w:divBdr>
    </w:div>
    <w:div w:id="1638486591">
      <w:bodyDiv w:val="1"/>
      <w:marLeft w:val="0"/>
      <w:marRight w:val="0"/>
      <w:marTop w:val="0"/>
      <w:marBottom w:val="0"/>
      <w:divBdr>
        <w:top w:val="none" w:sz="0" w:space="0" w:color="auto"/>
        <w:left w:val="none" w:sz="0" w:space="0" w:color="auto"/>
        <w:bottom w:val="none" w:sz="0" w:space="0" w:color="auto"/>
        <w:right w:val="none" w:sz="0" w:space="0" w:color="auto"/>
      </w:divBdr>
    </w:div>
    <w:div w:id="1653824240">
      <w:bodyDiv w:val="1"/>
      <w:marLeft w:val="0"/>
      <w:marRight w:val="0"/>
      <w:marTop w:val="0"/>
      <w:marBottom w:val="0"/>
      <w:divBdr>
        <w:top w:val="none" w:sz="0" w:space="0" w:color="auto"/>
        <w:left w:val="none" w:sz="0" w:space="0" w:color="auto"/>
        <w:bottom w:val="none" w:sz="0" w:space="0" w:color="auto"/>
        <w:right w:val="none" w:sz="0" w:space="0" w:color="auto"/>
      </w:divBdr>
    </w:div>
    <w:div w:id="1678650362">
      <w:bodyDiv w:val="1"/>
      <w:marLeft w:val="0"/>
      <w:marRight w:val="0"/>
      <w:marTop w:val="0"/>
      <w:marBottom w:val="0"/>
      <w:divBdr>
        <w:top w:val="none" w:sz="0" w:space="0" w:color="auto"/>
        <w:left w:val="none" w:sz="0" w:space="0" w:color="auto"/>
        <w:bottom w:val="none" w:sz="0" w:space="0" w:color="auto"/>
        <w:right w:val="none" w:sz="0" w:space="0" w:color="auto"/>
      </w:divBdr>
    </w:div>
    <w:div w:id="1702781626">
      <w:bodyDiv w:val="1"/>
      <w:marLeft w:val="0"/>
      <w:marRight w:val="0"/>
      <w:marTop w:val="0"/>
      <w:marBottom w:val="0"/>
      <w:divBdr>
        <w:top w:val="none" w:sz="0" w:space="0" w:color="auto"/>
        <w:left w:val="none" w:sz="0" w:space="0" w:color="auto"/>
        <w:bottom w:val="none" w:sz="0" w:space="0" w:color="auto"/>
        <w:right w:val="none" w:sz="0" w:space="0" w:color="auto"/>
      </w:divBdr>
    </w:div>
    <w:div w:id="1710376718">
      <w:bodyDiv w:val="1"/>
      <w:marLeft w:val="0"/>
      <w:marRight w:val="0"/>
      <w:marTop w:val="0"/>
      <w:marBottom w:val="0"/>
      <w:divBdr>
        <w:top w:val="none" w:sz="0" w:space="0" w:color="auto"/>
        <w:left w:val="none" w:sz="0" w:space="0" w:color="auto"/>
        <w:bottom w:val="none" w:sz="0" w:space="0" w:color="auto"/>
        <w:right w:val="none" w:sz="0" w:space="0" w:color="auto"/>
      </w:divBdr>
    </w:div>
    <w:div w:id="1761952555">
      <w:bodyDiv w:val="1"/>
      <w:marLeft w:val="0"/>
      <w:marRight w:val="0"/>
      <w:marTop w:val="0"/>
      <w:marBottom w:val="0"/>
      <w:divBdr>
        <w:top w:val="none" w:sz="0" w:space="0" w:color="auto"/>
        <w:left w:val="none" w:sz="0" w:space="0" w:color="auto"/>
        <w:bottom w:val="none" w:sz="0" w:space="0" w:color="auto"/>
        <w:right w:val="none" w:sz="0" w:space="0" w:color="auto"/>
      </w:divBdr>
    </w:div>
    <w:div w:id="1772313641">
      <w:bodyDiv w:val="1"/>
      <w:marLeft w:val="0"/>
      <w:marRight w:val="0"/>
      <w:marTop w:val="0"/>
      <w:marBottom w:val="0"/>
      <w:divBdr>
        <w:top w:val="none" w:sz="0" w:space="0" w:color="auto"/>
        <w:left w:val="none" w:sz="0" w:space="0" w:color="auto"/>
        <w:bottom w:val="none" w:sz="0" w:space="0" w:color="auto"/>
        <w:right w:val="none" w:sz="0" w:space="0" w:color="auto"/>
      </w:divBdr>
    </w:div>
    <w:div w:id="1881168991">
      <w:bodyDiv w:val="1"/>
      <w:marLeft w:val="0"/>
      <w:marRight w:val="0"/>
      <w:marTop w:val="0"/>
      <w:marBottom w:val="0"/>
      <w:divBdr>
        <w:top w:val="none" w:sz="0" w:space="0" w:color="auto"/>
        <w:left w:val="none" w:sz="0" w:space="0" w:color="auto"/>
        <w:bottom w:val="none" w:sz="0" w:space="0" w:color="auto"/>
        <w:right w:val="none" w:sz="0" w:space="0" w:color="auto"/>
      </w:divBdr>
    </w:div>
    <w:div w:id="1887333578">
      <w:bodyDiv w:val="1"/>
      <w:marLeft w:val="0"/>
      <w:marRight w:val="0"/>
      <w:marTop w:val="0"/>
      <w:marBottom w:val="0"/>
      <w:divBdr>
        <w:top w:val="none" w:sz="0" w:space="0" w:color="auto"/>
        <w:left w:val="none" w:sz="0" w:space="0" w:color="auto"/>
        <w:bottom w:val="none" w:sz="0" w:space="0" w:color="auto"/>
        <w:right w:val="none" w:sz="0" w:space="0" w:color="auto"/>
      </w:divBdr>
    </w:div>
    <w:div w:id="1901745012">
      <w:bodyDiv w:val="1"/>
      <w:marLeft w:val="0"/>
      <w:marRight w:val="0"/>
      <w:marTop w:val="0"/>
      <w:marBottom w:val="0"/>
      <w:divBdr>
        <w:top w:val="none" w:sz="0" w:space="0" w:color="auto"/>
        <w:left w:val="none" w:sz="0" w:space="0" w:color="auto"/>
        <w:bottom w:val="none" w:sz="0" w:space="0" w:color="auto"/>
        <w:right w:val="none" w:sz="0" w:space="0" w:color="auto"/>
      </w:divBdr>
    </w:div>
    <w:div w:id="1915898539">
      <w:bodyDiv w:val="1"/>
      <w:marLeft w:val="0"/>
      <w:marRight w:val="0"/>
      <w:marTop w:val="0"/>
      <w:marBottom w:val="0"/>
      <w:divBdr>
        <w:top w:val="none" w:sz="0" w:space="0" w:color="auto"/>
        <w:left w:val="none" w:sz="0" w:space="0" w:color="auto"/>
        <w:bottom w:val="none" w:sz="0" w:space="0" w:color="auto"/>
        <w:right w:val="none" w:sz="0" w:space="0" w:color="auto"/>
      </w:divBdr>
    </w:div>
    <w:div w:id="1928685139">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1950315642">
      <w:bodyDiv w:val="1"/>
      <w:marLeft w:val="0"/>
      <w:marRight w:val="0"/>
      <w:marTop w:val="0"/>
      <w:marBottom w:val="0"/>
      <w:divBdr>
        <w:top w:val="none" w:sz="0" w:space="0" w:color="auto"/>
        <w:left w:val="none" w:sz="0" w:space="0" w:color="auto"/>
        <w:bottom w:val="none" w:sz="0" w:space="0" w:color="auto"/>
        <w:right w:val="none" w:sz="0" w:space="0" w:color="auto"/>
      </w:divBdr>
    </w:div>
    <w:div w:id="1953784354">
      <w:bodyDiv w:val="1"/>
      <w:marLeft w:val="0"/>
      <w:marRight w:val="0"/>
      <w:marTop w:val="0"/>
      <w:marBottom w:val="0"/>
      <w:divBdr>
        <w:top w:val="none" w:sz="0" w:space="0" w:color="auto"/>
        <w:left w:val="none" w:sz="0" w:space="0" w:color="auto"/>
        <w:bottom w:val="none" w:sz="0" w:space="0" w:color="auto"/>
        <w:right w:val="none" w:sz="0" w:space="0" w:color="auto"/>
      </w:divBdr>
    </w:div>
    <w:div w:id="1978800454">
      <w:bodyDiv w:val="1"/>
      <w:marLeft w:val="0"/>
      <w:marRight w:val="0"/>
      <w:marTop w:val="0"/>
      <w:marBottom w:val="0"/>
      <w:divBdr>
        <w:top w:val="none" w:sz="0" w:space="0" w:color="auto"/>
        <w:left w:val="none" w:sz="0" w:space="0" w:color="auto"/>
        <w:bottom w:val="none" w:sz="0" w:space="0" w:color="auto"/>
        <w:right w:val="none" w:sz="0" w:space="0" w:color="auto"/>
      </w:divBdr>
    </w:div>
    <w:div w:id="2058507747">
      <w:bodyDiv w:val="1"/>
      <w:marLeft w:val="0"/>
      <w:marRight w:val="0"/>
      <w:marTop w:val="0"/>
      <w:marBottom w:val="0"/>
      <w:divBdr>
        <w:top w:val="none" w:sz="0" w:space="0" w:color="auto"/>
        <w:left w:val="none" w:sz="0" w:space="0" w:color="auto"/>
        <w:bottom w:val="none" w:sz="0" w:space="0" w:color="auto"/>
        <w:right w:val="none" w:sz="0" w:space="0" w:color="auto"/>
      </w:divBdr>
    </w:div>
    <w:div w:id="2060669597">
      <w:bodyDiv w:val="1"/>
      <w:marLeft w:val="0"/>
      <w:marRight w:val="0"/>
      <w:marTop w:val="0"/>
      <w:marBottom w:val="0"/>
      <w:divBdr>
        <w:top w:val="none" w:sz="0" w:space="0" w:color="auto"/>
        <w:left w:val="none" w:sz="0" w:space="0" w:color="auto"/>
        <w:bottom w:val="none" w:sz="0" w:space="0" w:color="auto"/>
        <w:right w:val="none" w:sz="0" w:space="0" w:color="auto"/>
      </w:divBdr>
    </w:div>
    <w:div w:id="2072458766">
      <w:bodyDiv w:val="1"/>
      <w:marLeft w:val="0"/>
      <w:marRight w:val="0"/>
      <w:marTop w:val="0"/>
      <w:marBottom w:val="0"/>
      <w:divBdr>
        <w:top w:val="none" w:sz="0" w:space="0" w:color="auto"/>
        <w:left w:val="none" w:sz="0" w:space="0" w:color="auto"/>
        <w:bottom w:val="none" w:sz="0" w:space="0" w:color="auto"/>
        <w:right w:val="none" w:sz="0" w:space="0" w:color="auto"/>
      </w:divBdr>
    </w:div>
    <w:div w:id="2077623316">
      <w:bodyDiv w:val="1"/>
      <w:marLeft w:val="0"/>
      <w:marRight w:val="0"/>
      <w:marTop w:val="0"/>
      <w:marBottom w:val="0"/>
      <w:divBdr>
        <w:top w:val="none" w:sz="0" w:space="0" w:color="auto"/>
        <w:left w:val="none" w:sz="0" w:space="0" w:color="auto"/>
        <w:bottom w:val="none" w:sz="0" w:space="0" w:color="auto"/>
        <w:right w:val="none" w:sz="0" w:space="0" w:color="auto"/>
      </w:divBdr>
    </w:div>
    <w:div w:id="2116748716">
      <w:bodyDiv w:val="1"/>
      <w:marLeft w:val="0"/>
      <w:marRight w:val="0"/>
      <w:marTop w:val="0"/>
      <w:marBottom w:val="0"/>
      <w:divBdr>
        <w:top w:val="none" w:sz="0" w:space="0" w:color="auto"/>
        <w:left w:val="none" w:sz="0" w:space="0" w:color="auto"/>
        <w:bottom w:val="none" w:sz="0" w:space="0" w:color="auto"/>
        <w:right w:val="none" w:sz="0" w:space="0" w:color="auto"/>
      </w:divBdr>
    </w:div>
    <w:div w:id="2129543278">
      <w:bodyDiv w:val="1"/>
      <w:marLeft w:val="0"/>
      <w:marRight w:val="0"/>
      <w:marTop w:val="0"/>
      <w:marBottom w:val="0"/>
      <w:divBdr>
        <w:top w:val="none" w:sz="0" w:space="0" w:color="auto"/>
        <w:left w:val="none" w:sz="0" w:space="0" w:color="auto"/>
        <w:bottom w:val="none" w:sz="0" w:space="0" w:color="auto"/>
        <w:right w:val="none" w:sz="0" w:space="0" w:color="auto"/>
      </w:divBdr>
    </w:div>
    <w:div w:id="2136868107">
      <w:bodyDiv w:val="1"/>
      <w:marLeft w:val="0"/>
      <w:marRight w:val="0"/>
      <w:marTop w:val="0"/>
      <w:marBottom w:val="0"/>
      <w:divBdr>
        <w:top w:val="none" w:sz="0" w:space="0" w:color="auto"/>
        <w:left w:val="none" w:sz="0" w:space="0" w:color="auto"/>
        <w:bottom w:val="none" w:sz="0" w:space="0" w:color="auto"/>
        <w:right w:val="none" w:sz="0" w:space="0" w:color="auto"/>
      </w:divBdr>
    </w:div>
    <w:div w:id="21450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E18B-DE45-4D00-9B2E-60703DB3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2560</Words>
  <Characters>15361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Kozubowski</dc:creator>
  <cp:keywords/>
  <dc:description/>
  <cp:lastModifiedBy>Ewa Dabrowska</cp:lastModifiedBy>
  <cp:revision>4</cp:revision>
  <dcterms:created xsi:type="dcterms:W3CDTF">2022-08-01T12:48:00Z</dcterms:created>
  <dcterms:modified xsi:type="dcterms:W3CDTF">2022-08-01T13:50:00Z</dcterms:modified>
</cp:coreProperties>
</file>