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FB2DD" w14:textId="2E20A9FA" w:rsidR="002644A9" w:rsidRPr="00507884" w:rsidRDefault="001C4FB3" w:rsidP="00B50DB0">
      <w:pPr>
        <w:spacing w:line="360" w:lineRule="auto"/>
        <w:jc w:val="both"/>
        <w:rPr>
          <w:rFonts w:asciiTheme="minorHAnsi" w:hAnsiTheme="minorHAnsi" w:cstheme="minorHAnsi"/>
          <w:b/>
          <w:i/>
        </w:rPr>
      </w:pPr>
      <w:r w:rsidRPr="00507884">
        <w:rPr>
          <w:rFonts w:asciiTheme="minorHAnsi" w:hAnsiTheme="minorHAnsi" w:cstheme="minorHAnsi"/>
          <w:b/>
          <w:i/>
        </w:rPr>
        <w:t xml:space="preserve">V. </w:t>
      </w:r>
      <w:r w:rsidR="0026244D" w:rsidRPr="00507884">
        <w:rPr>
          <w:rFonts w:asciiTheme="minorHAnsi" w:hAnsiTheme="minorHAnsi" w:cstheme="minorHAnsi"/>
          <w:b/>
          <w:i/>
        </w:rPr>
        <w:t xml:space="preserve">Funkcjonowanie Centrum </w:t>
      </w:r>
      <w:r w:rsidR="00A946D2" w:rsidRPr="00507884">
        <w:rPr>
          <w:rFonts w:asciiTheme="minorHAnsi" w:hAnsiTheme="minorHAnsi" w:cstheme="minorHAnsi"/>
          <w:b/>
          <w:i/>
        </w:rPr>
        <w:t>– Moduł II</w:t>
      </w:r>
    </w:p>
    <w:p w14:paraId="1F892F54" w14:textId="77777777" w:rsidR="0026244D" w:rsidRPr="00507884" w:rsidRDefault="0026244D" w:rsidP="0026244D">
      <w:pPr>
        <w:spacing w:line="360" w:lineRule="auto"/>
        <w:rPr>
          <w:rFonts w:asciiTheme="minorHAnsi" w:hAnsiTheme="minorHAnsi" w:cstheme="minorHAnsi"/>
          <w:i/>
        </w:rPr>
      </w:pPr>
    </w:p>
    <w:p w14:paraId="6674EC7E" w14:textId="33C06D50" w:rsidR="0026244D" w:rsidRPr="00507884" w:rsidRDefault="0026244D" w:rsidP="00A946D2">
      <w:pPr>
        <w:spacing w:line="360" w:lineRule="auto"/>
        <w:rPr>
          <w:rFonts w:asciiTheme="minorHAnsi" w:hAnsiTheme="minorHAnsi" w:cstheme="minorHAnsi"/>
          <w:i/>
        </w:rPr>
      </w:pPr>
      <w:r w:rsidRPr="00507884">
        <w:rPr>
          <w:rFonts w:asciiTheme="minorHAnsi" w:hAnsiTheme="minorHAnsi" w:cstheme="minorHAnsi"/>
          <w:i/>
        </w:rPr>
        <w:t xml:space="preserve">1. Czy w przypadku zlecenia prowadzenia COM dopuszczalne jest przekazanie z wyodrębnionego konta jednostki samorządu terytorialnego środków Funduszu Solidarnościowego na konto podmiotu, który będzie prowadził COM, a następnie ww. podmiot dokonywałby zapłaty z wyodrębnionego przez siebie rachunku bankowego wydatków związanych z realizacją umowy? </w:t>
      </w:r>
    </w:p>
    <w:p w14:paraId="782E57D9" w14:textId="77777777" w:rsidR="00A946D2" w:rsidRPr="00507884" w:rsidRDefault="00A946D2" w:rsidP="00A946D2">
      <w:pPr>
        <w:spacing w:line="360" w:lineRule="auto"/>
        <w:rPr>
          <w:rFonts w:asciiTheme="minorHAnsi" w:hAnsiTheme="minorHAnsi" w:cstheme="minorHAnsi"/>
        </w:rPr>
      </w:pPr>
    </w:p>
    <w:p w14:paraId="2EA199A2" w14:textId="77777777" w:rsidR="0026244D" w:rsidRPr="00507884" w:rsidRDefault="0026244D" w:rsidP="00A946D2">
      <w:pPr>
        <w:pStyle w:val="Tekstprzypisudolnego"/>
        <w:spacing w:line="360" w:lineRule="auto"/>
        <w:rPr>
          <w:rFonts w:asciiTheme="minorHAnsi" w:hAnsiTheme="minorHAnsi" w:cstheme="minorHAnsi"/>
          <w:sz w:val="24"/>
          <w:szCs w:val="24"/>
        </w:rPr>
      </w:pPr>
      <w:r w:rsidRPr="00507884">
        <w:rPr>
          <w:rFonts w:asciiTheme="minorHAnsi" w:hAnsiTheme="minorHAnsi" w:cstheme="minorHAnsi"/>
          <w:sz w:val="24"/>
          <w:szCs w:val="24"/>
        </w:rPr>
        <w:t xml:space="preserve">Na wstępie wskazać należy, że wzór umowy zawieranej pomiędzy wojewodą a gminą/powiatem w ramach realizacji Programu „Centra opiekuńczo-mieszkalne” jest ramowym wzorem i wzór ten wymaga ostatecznego dostosowania w zakresie przedmiotu i sposobu jej realizacji (Moduł I/II), z obowiązkiem zachowaniem obligatoryjnych elementów, o których mowa w art. 13 ust. 10 ustawy z dnia 23 października 2018 r. o Funduszu Solidarnościowym (Dz. U. z 2020 r. poz. 1787, z </w:t>
      </w:r>
      <w:proofErr w:type="spellStart"/>
      <w:r w:rsidRPr="00507884">
        <w:rPr>
          <w:rFonts w:asciiTheme="minorHAnsi" w:hAnsiTheme="minorHAnsi" w:cstheme="minorHAnsi"/>
          <w:sz w:val="24"/>
          <w:szCs w:val="24"/>
        </w:rPr>
        <w:t>późn</w:t>
      </w:r>
      <w:proofErr w:type="spellEnd"/>
      <w:r w:rsidRPr="00507884">
        <w:rPr>
          <w:rFonts w:asciiTheme="minorHAnsi" w:hAnsiTheme="minorHAnsi" w:cstheme="minorHAnsi"/>
          <w:sz w:val="24"/>
          <w:szCs w:val="24"/>
        </w:rPr>
        <w:t xml:space="preserve">. </w:t>
      </w:r>
      <w:proofErr w:type="spellStart"/>
      <w:r w:rsidRPr="00507884">
        <w:rPr>
          <w:rFonts w:asciiTheme="minorHAnsi" w:hAnsiTheme="minorHAnsi" w:cstheme="minorHAnsi"/>
          <w:sz w:val="24"/>
          <w:szCs w:val="24"/>
        </w:rPr>
        <w:t>zm</w:t>
      </w:r>
      <w:proofErr w:type="spellEnd"/>
      <w:r w:rsidRPr="00507884">
        <w:rPr>
          <w:rFonts w:asciiTheme="minorHAnsi" w:hAnsiTheme="minorHAnsi" w:cstheme="minorHAnsi"/>
          <w:sz w:val="24"/>
          <w:szCs w:val="24"/>
        </w:rPr>
        <w:t>).</w:t>
      </w:r>
    </w:p>
    <w:p w14:paraId="088F98FF" w14:textId="77777777" w:rsidR="0026244D" w:rsidRPr="00507884" w:rsidRDefault="0026244D" w:rsidP="00A946D2">
      <w:pPr>
        <w:spacing w:line="360" w:lineRule="auto"/>
        <w:rPr>
          <w:rFonts w:asciiTheme="minorHAnsi" w:hAnsiTheme="minorHAnsi" w:cstheme="minorHAnsi"/>
        </w:rPr>
      </w:pPr>
      <w:r w:rsidRPr="00507884">
        <w:rPr>
          <w:rFonts w:asciiTheme="minorHAnsi" w:hAnsiTheme="minorHAnsi" w:cstheme="minorHAnsi"/>
        </w:rPr>
        <w:t>Ponadto informuję, że zgodnie z zapisami Programu, tj. części VII „Zlecenie prowadzenia Centrum” pkt 6 Na podstawie umowy gmina/powiat przekazuje podmiotom wskazanym w pkt 1 środki na jednorazowy zakup sprzętu i niezbędnego wyposażenia, w wysokości wskazanej w Module I oraz środki na wsparcie finansowe realizacji usług w wysokości określonej w Module II Programu.</w:t>
      </w:r>
    </w:p>
    <w:p w14:paraId="07ED2A82" w14:textId="77777777" w:rsidR="0026244D" w:rsidRPr="00507884" w:rsidRDefault="0026244D" w:rsidP="00A946D2">
      <w:pPr>
        <w:spacing w:line="360" w:lineRule="auto"/>
        <w:rPr>
          <w:rFonts w:asciiTheme="minorHAnsi" w:hAnsiTheme="minorHAnsi" w:cstheme="minorHAnsi"/>
        </w:rPr>
      </w:pPr>
      <w:r w:rsidRPr="00507884">
        <w:rPr>
          <w:rFonts w:asciiTheme="minorHAnsi" w:hAnsiTheme="minorHAnsi" w:cstheme="minorHAnsi"/>
        </w:rPr>
        <w:t xml:space="preserve">Mając na uwadze powyższe, w przypadku zlecenia prowadzenia Centrum, zgodnie z działem VII Programu jednostka samorządu terytorialnego zobowiązana jest do przekazania z wyodrębnionego konta ww. jednostki samorządu terytorialnego środków Funduszu Solidarnościowego na wyodrębnione konto podmiotu, który będzie prowadził Centrum opiekuńczo-mieszkalne, z którego następnie ww. podmiot dokonywał będzie wydatków związanych z realizacją Zadania określonego w umowie. W konsekwencji, treść umowy w powyższym zakresie należy dostosować. </w:t>
      </w:r>
    </w:p>
    <w:p w14:paraId="308475B9" w14:textId="0AD31F16" w:rsidR="0026244D" w:rsidRPr="00507884" w:rsidRDefault="0026244D" w:rsidP="00A946D2">
      <w:pPr>
        <w:spacing w:line="360" w:lineRule="auto"/>
        <w:rPr>
          <w:rFonts w:asciiTheme="minorHAnsi" w:hAnsiTheme="minorHAnsi" w:cstheme="minorHAnsi"/>
        </w:rPr>
      </w:pPr>
      <w:r w:rsidRPr="00507884">
        <w:rPr>
          <w:rFonts w:asciiTheme="minorHAnsi" w:hAnsiTheme="minorHAnsi" w:cstheme="minorHAnsi"/>
        </w:rPr>
        <w:t xml:space="preserve">Przy czym pamiętać należy, że przez wyodrębnione konto, stosownie do zapisu art. 17 ustawy z dnia 23 października 2018 r. o Funduszu Solidarnościowym rozumieć należy wyodrębniony rachunek bankowy dla środków Funduszu Solidarnościowego, do którego posiadania zobowiązane są podmioty realizujące zadania wynikające z umów, o których mowa w art. 13 ust. 8 i 9 oraz art. 14 ust. 11. Wskazane wyżej podmioty zobowiązane są </w:t>
      </w:r>
      <w:r w:rsidR="005869B7">
        <w:rPr>
          <w:rFonts w:asciiTheme="minorHAnsi" w:hAnsiTheme="minorHAnsi" w:cstheme="minorHAnsi"/>
        </w:rPr>
        <w:lastRenderedPageBreak/>
        <w:t>r</w:t>
      </w:r>
      <w:r w:rsidRPr="00507884">
        <w:rPr>
          <w:rFonts w:asciiTheme="minorHAnsi" w:hAnsiTheme="minorHAnsi" w:cstheme="minorHAnsi"/>
        </w:rPr>
        <w:t>ównież do prowadzenia wyodrębnionej ewidencji księgowej otrzymanych środków i dokonywanych z tych środków wydatków.</w:t>
      </w:r>
    </w:p>
    <w:p w14:paraId="64A51265" w14:textId="77777777" w:rsidR="0026244D" w:rsidRPr="00507884" w:rsidRDefault="0026244D" w:rsidP="00A946D2">
      <w:pPr>
        <w:pStyle w:val="Akapitzlist"/>
        <w:spacing w:after="0" w:line="360" w:lineRule="auto"/>
        <w:ind w:left="0"/>
        <w:rPr>
          <w:rFonts w:asciiTheme="minorHAnsi" w:eastAsia="Times New Roman" w:hAnsiTheme="minorHAnsi" w:cstheme="minorHAnsi"/>
          <w:sz w:val="24"/>
          <w:szCs w:val="24"/>
          <w:lang w:eastAsia="pl-PL"/>
        </w:rPr>
      </w:pPr>
    </w:p>
    <w:p w14:paraId="2BBFA4E1" w14:textId="77777777" w:rsidR="0026244D" w:rsidRPr="00507884" w:rsidRDefault="0026244D" w:rsidP="00A946D2">
      <w:pPr>
        <w:pStyle w:val="Akapitzlist"/>
        <w:spacing w:after="0" w:line="360" w:lineRule="auto"/>
        <w:ind w:left="0"/>
        <w:rPr>
          <w:rFonts w:asciiTheme="minorHAnsi" w:eastAsia="Times New Roman" w:hAnsiTheme="minorHAnsi" w:cstheme="minorHAnsi"/>
          <w:b/>
          <w:sz w:val="24"/>
          <w:szCs w:val="24"/>
          <w:lang w:eastAsia="pl-PL"/>
        </w:rPr>
      </w:pPr>
      <w:r w:rsidRPr="00507884">
        <w:rPr>
          <w:rFonts w:asciiTheme="minorHAnsi" w:eastAsia="Times New Roman" w:hAnsiTheme="minorHAnsi" w:cstheme="minorHAnsi"/>
          <w:b/>
          <w:sz w:val="24"/>
          <w:szCs w:val="24"/>
          <w:lang w:eastAsia="pl-PL"/>
        </w:rPr>
        <w:t>Po wprowadzonych zmianach:</w:t>
      </w:r>
    </w:p>
    <w:p w14:paraId="72250CB3" w14:textId="77777777" w:rsidR="0026244D" w:rsidRPr="00507884" w:rsidRDefault="0026244D" w:rsidP="00A946D2">
      <w:pPr>
        <w:pStyle w:val="Tekstprzypisudolnego"/>
        <w:spacing w:line="360" w:lineRule="auto"/>
        <w:rPr>
          <w:rFonts w:asciiTheme="minorHAnsi" w:hAnsiTheme="minorHAnsi" w:cstheme="minorHAnsi"/>
          <w:sz w:val="24"/>
          <w:szCs w:val="24"/>
        </w:rPr>
      </w:pPr>
    </w:p>
    <w:p w14:paraId="12651B60" w14:textId="77777777" w:rsidR="0026244D" w:rsidRPr="00507884" w:rsidRDefault="0026244D" w:rsidP="00A946D2">
      <w:pPr>
        <w:pStyle w:val="Tekstprzypisudolnego"/>
        <w:spacing w:line="360" w:lineRule="auto"/>
        <w:rPr>
          <w:rFonts w:asciiTheme="minorHAnsi" w:hAnsiTheme="minorHAnsi" w:cstheme="minorHAnsi"/>
          <w:sz w:val="24"/>
          <w:szCs w:val="24"/>
        </w:rPr>
      </w:pPr>
      <w:r w:rsidRPr="00507884">
        <w:rPr>
          <w:rFonts w:asciiTheme="minorHAnsi" w:hAnsiTheme="minorHAnsi" w:cstheme="minorHAnsi"/>
          <w:sz w:val="24"/>
          <w:szCs w:val="24"/>
        </w:rPr>
        <w:t>Na wstępie wskazać należy, że wzór umowy zawieranej pomiędzy wojewodą a gminą/powiatem w ramach realizacji Programu „Centra opiekuńczo-mieszkalne” jest ramowym wzorem i wzór ten wymaga ostatecznego dostosowania w zakresie przedmiotu i sposobu jej realizacji (Moduł I/II), z obowiązkiem zachowaniem obligatoryjnych elementów, o których mowa w art. 13 ust. 10 ustawy z dnia 23 października 2018 r. o Funduszu Solidarnościowym. Ponadto treść wzoru należy dostosować odpowiednio do realizowanego modułu przez gminę/powiat.</w:t>
      </w:r>
    </w:p>
    <w:p w14:paraId="4BD7FE87" w14:textId="77777777" w:rsidR="0026244D" w:rsidRPr="00507884" w:rsidRDefault="0026244D" w:rsidP="00A946D2">
      <w:pPr>
        <w:pStyle w:val="Tekstprzypisudolnego"/>
        <w:spacing w:line="360" w:lineRule="auto"/>
        <w:rPr>
          <w:rFonts w:asciiTheme="minorHAnsi" w:hAnsiTheme="minorHAnsi" w:cstheme="minorHAnsi"/>
          <w:sz w:val="24"/>
          <w:szCs w:val="24"/>
        </w:rPr>
      </w:pPr>
      <w:r w:rsidRPr="00507884">
        <w:rPr>
          <w:rFonts w:asciiTheme="minorHAnsi" w:hAnsiTheme="minorHAnsi" w:cstheme="minorHAnsi"/>
          <w:sz w:val="24"/>
          <w:szCs w:val="24"/>
        </w:rPr>
        <w:t xml:space="preserve">Na podstawie art. 25 ustawy z dnia 12 marca 2004 r. o pomocy społecznej gmina/powiat może zlecić prowadzenie Centrum podmiotom, o których mowa w art. 3 ust. 2 oraz w art. 3 ust. 3 pkt 1–3 ustawy z dnia 24 kwietnia 2003 r. o działalności pożytku publicznego i o wolontariacie (Dz. U. z 2020 r. poz. 1057, z </w:t>
      </w:r>
      <w:proofErr w:type="spellStart"/>
      <w:r w:rsidRPr="00507884">
        <w:rPr>
          <w:rFonts w:asciiTheme="minorHAnsi" w:hAnsiTheme="minorHAnsi" w:cstheme="minorHAnsi"/>
          <w:sz w:val="24"/>
          <w:szCs w:val="24"/>
        </w:rPr>
        <w:t>późn</w:t>
      </w:r>
      <w:proofErr w:type="spellEnd"/>
      <w:r w:rsidRPr="00507884">
        <w:rPr>
          <w:rFonts w:asciiTheme="minorHAnsi" w:hAnsiTheme="minorHAnsi" w:cstheme="minorHAnsi"/>
          <w:sz w:val="24"/>
          <w:szCs w:val="24"/>
        </w:rPr>
        <w:t>. zm.).</w:t>
      </w:r>
    </w:p>
    <w:p w14:paraId="384C53EA" w14:textId="77777777" w:rsidR="0026244D" w:rsidRPr="00507884" w:rsidRDefault="0026244D" w:rsidP="00A946D2">
      <w:pPr>
        <w:pStyle w:val="Tekstprzypisudolnego"/>
        <w:spacing w:line="360" w:lineRule="auto"/>
        <w:rPr>
          <w:rFonts w:asciiTheme="minorHAnsi" w:hAnsiTheme="minorHAnsi" w:cstheme="minorHAnsi"/>
          <w:sz w:val="24"/>
          <w:szCs w:val="24"/>
        </w:rPr>
      </w:pPr>
      <w:r w:rsidRPr="00507884">
        <w:rPr>
          <w:rFonts w:asciiTheme="minorHAnsi" w:hAnsiTheme="minorHAnsi" w:cstheme="minorHAnsi"/>
          <w:sz w:val="24"/>
          <w:szCs w:val="24"/>
        </w:rPr>
        <w:t>W przypadku zlecenia prowadzenia Centrum podmiotom, o których mowa w art. 3 ust. 2 oraz w art. 3 ust. 3 pkt 1-3 ustawy z dnia 24 kwietnia 2003 r. o działalności pożytku publicznego i o wolontariacie, w nieruchomości stanowiącej własność gminy/powiatu, gmina/powiat na podstawie umowy przekazuje tym podmiotom środki na wsparcie finansowe realizacji usług w wysokości określonej w Module II Programu.</w:t>
      </w:r>
    </w:p>
    <w:p w14:paraId="633C0DCD" w14:textId="77777777" w:rsidR="0026244D" w:rsidRPr="00507884" w:rsidRDefault="0026244D" w:rsidP="00A946D2">
      <w:pPr>
        <w:spacing w:line="360" w:lineRule="auto"/>
        <w:rPr>
          <w:rFonts w:asciiTheme="minorHAnsi" w:hAnsiTheme="minorHAnsi" w:cstheme="minorHAnsi"/>
          <w:i/>
        </w:rPr>
      </w:pPr>
      <w:r w:rsidRPr="00507884">
        <w:rPr>
          <w:rFonts w:asciiTheme="minorHAnsi" w:hAnsiTheme="minorHAnsi" w:cstheme="minorHAnsi"/>
        </w:rPr>
        <w:t>Przy czym pamiętać należy, że przez wyodrębnione konto, stosownie do zapisu art. 17 ustawy z dnia 23 października 2018 r. o Funduszu Solidarnościowym rozumieć należy wyodrębniony rachunek bankowy dla środków Funduszu Solidarnościowego, do którego posiadania zobowiązane są podmioty realizujące zadania wynikające z umów, o których mowa w art. 13 ust. 8 i 9 oraz art. 14 ust. 11. Wskazane wyżej podmioty zobowiązane są również do prowadzenia wyodrębnionej ewidencji księgowej otrzymanych środków i dokonywanych z tych środków wydatków.</w:t>
      </w:r>
    </w:p>
    <w:p w14:paraId="11EA4A7E" w14:textId="77777777" w:rsidR="0026244D" w:rsidRPr="00507884" w:rsidRDefault="0026244D" w:rsidP="00A946D2">
      <w:pPr>
        <w:spacing w:line="360" w:lineRule="auto"/>
        <w:rPr>
          <w:rFonts w:asciiTheme="minorHAnsi" w:hAnsiTheme="minorHAnsi" w:cstheme="minorHAnsi"/>
          <w:i/>
        </w:rPr>
      </w:pPr>
    </w:p>
    <w:p w14:paraId="64386F28" w14:textId="03A3522B" w:rsidR="0026244D" w:rsidRPr="00507884" w:rsidRDefault="0026244D" w:rsidP="00A946D2">
      <w:pPr>
        <w:spacing w:line="360" w:lineRule="auto"/>
        <w:rPr>
          <w:rFonts w:asciiTheme="minorHAnsi" w:hAnsiTheme="minorHAnsi" w:cstheme="minorHAnsi"/>
          <w:i/>
        </w:rPr>
      </w:pPr>
      <w:r w:rsidRPr="00507884">
        <w:rPr>
          <w:rFonts w:asciiTheme="minorHAnsi" w:hAnsiTheme="minorHAnsi" w:cstheme="minorHAnsi"/>
          <w:i/>
        </w:rPr>
        <w:t xml:space="preserve">2. Czy jeżeli jednostka nie deklarowała pobierania odpłatności od uczestników Programu składając wniosek na utworzenie COM na podstawie Programu z 2019 r. przy składaniu </w:t>
      </w:r>
      <w:r w:rsidRPr="00507884">
        <w:rPr>
          <w:rFonts w:asciiTheme="minorHAnsi" w:hAnsiTheme="minorHAnsi" w:cstheme="minorHAnsi"/>
          <w:i/>
        </w:rPr>
        <w:lastRenderedPageBreak/>
        <w:t>wniosku na funkcjonowanie na podstawie obecnego Programu może wskazać, iż będzie pobierała opłaty od uczestników Centrum?</w:t>
      </w:r>
    </w:p>
    <w:p w14:paraId="640D31E3" w14:textId="77777777" w:rsidR="0026244D" w:rsidRPr="00507884" w:rsidRDefault="0026244D" w:rsidP="00A946D2">
      <w:pPr>
        <w:spacing w:line="360" w:lineRule="auto"/>
        <w:rPr>
          <w:rFonts w:asciiTheme="minorHAnsi" w:hAnsiTheme="minorHAnsi" w:cstheme="minorHAnsi"/>
        </w:rPr>
      </w:pPr>
    </w:p>
    <w:p w14:paraId="693FC1EE" w14:textId="77777777" w:rsidR="0026244D" w:rsidRPr="00507884" w:rsidRDefault="0026244D" w:rsidP="00A946D2">
      <w:pPr>
        <w:autoSpaceDE w:val="0"/>
        <w:autoSpaceDN w:val="0"/>
        <w:adjustRightInd w:val="0"/>
        <w:spacing w:line="360" w:lineRule="auto"/>
        <w:rPr>
          <w:rFonts w:asciiTheme="minorHAnsi" w:eastAsia="Times New          Roman" w:hAnsiTheme="minorHAnsi" w:cstheme="minorHAnsi"/>
        </w:rPr>
      </w:pPr>
      <w:r w:rsidRPr="00507884">
        <w:rPr>
          <w:rFonts w:asciiTheme="minorHAnsi" w:hAnsiTheme="minorHAnsi" w:cstheme="minorHAnsi"/>
        </w:rPr>
        <w:t xml:space="preserve">Zgodnie z działem V ust. 7 Programu, </w:t>
      </w:r>
      <w:r w:rsidRPr="00507884">
        <w:rPr>
          <w:rFonts w:asciiTheme="minorHAnsi" w:eastAsia="Calibri" w:hAnsiTheme="minorHAnsi" w:cstheme="minorHAnsi"/>
          <w:color w:val="000000"/>
        </w:rPr>
        <w:t>gmina/powiat jest zobowiązana w drodze uchwały ustalić szczegółowe zasady ponoszenia odpłatności przez uczestnika za pobyt w Centrum, uwzględniając przyznany zakres usług, zgodnie z art. 97 ust. 1 i 5 ustawy z dnia 12 marca 2004 r. o pomocy społecznej.</w:t>
      </w:r>
      <w:r w:rsidRPr="00507884">
        <w:rPr>
          <w:rFonts w:asciiTheme="minorHAnsi" w:hAnsiTheme="minorHAnsi" w:cstheme="minorHAnsi"/>
        </w:rPr>
        <w:t xml:space="preserve"> Podstawą do ustalenia odpłatności od uczestników jest przyznany zakres usług. W przypadku, gdy faktyczne koszty realizacji usług przekroczą ww. kwoty wsparcia finansowego określone w Module II, gmina/powiat prowadzące Centrum pokrywają różnicę z opłat wnoszonych przez uczestników, a w dalszej kolejności ze środków własnych. </w:t>
      </w:r>
    </w:p>
    <w:p w14:paraId="7E00A2C0" w14:textId="2213A5D4" w:rsidR="0026244D" w:rsidRPr="00507884" w:rsidRDefault="0026244D" w:rsidP="00A946D2">
      <w:pPr>
        <w:spacing w:line="360" w:lineRule="auto"/>
        <w:rPr>
          <w:rFonts w:asciiTheme="minorHAnsi" w:hAnsiTheme="minorHAnsi" w:cstheme="minorHAnsi"/>
        </w:rPr>
      </w:pPr>
    </w:p>
    <w:p w14:paraId="4DB65143" w14:textId="3F614310" w:rsidR="0026244D" w:rsidRPr="00507884" w:rsidRDefault="0026244D" w:rsidP="00A946D2">
      <w:pPr>
        <w:spacing w:line="360" w:lineRule="auto"/>
        <w:rPr>
          <w:rFonts w:asciiTheme="minorHAnsi" w:hAnsiTheme="minorHAnsi" w:cstheme="minorHAnsi"/>
          <w:i/>
        </w:rPr>
      </w:pPr>
      <w:r w:rsidRPr="00507884">
        <w:rPr>
          <w:rFonts w:asciiTheme="minorHAnsi" w:hAnsiTheme="minorHAnsi" w:cstheme="minorHAnsi"/>
          <w:i/>
        </w:rPr>
        <w:t xml:space="preserve">3. Czy w przypadku otrzymania środków i realizacji Modułu II, </w:t>
      </w:r>
      <w:r w:rsidR="00A946D2" w:rsidRPr="00507884">
        <w:rPr>
          <w:rFonts w:asciiTheme="minorHAnsi" w:hAnsiTheme="minorHAnsi" w:cstheme="minorHAnsi"/>
          <w:i/>
        </w:rPr>
        <w:t>obowiązuje z</w:t>
      </w:r>
      <w:r w:rsidRPr="00507884">
        <w:rPr>
          <w:rFonts w:asciiTheme="minorHAnsi" w:hAnsiTheme="minorHAnsi" w:cstheme="minorHAnsi"/>
          <w:i/>
        </w:rPr>
        <w:t>achowanie trwałości programu, tzn. obowiązek kontynuowania zadań w tym zakresie ze środków własnych przez kolejne lata? Jeżeli tak, to na jaki czas?</w:t>
      </w:r>
    </w:p>
    <w:p w14:paraId="66585D64" w14:textId="77777777" w:rsidR="0026244D" w:rsidRPr="00507884" w:rsidRDefault="0026244D" w:rsidP="00A946D2">
      <w:pPr>
        <w:spacing w:line="360" w:lineRule="auto"/>
        <w:rPr>
          <w:rFonts w:asciiTheme="minorHAnsi" w:hAnsiTheme="minorHAnsi" w:cstheme="minorHAnsi"/>
          <w:i/>
        </w:rPr>
      </w:pPr>
    </w:p>
    <w:p w14:paraId="6703AE4D" w14:textId="77777777" w:rsidR="0026244D" w:rsidRPr="00507884" w:rsidRDefault="0026244D" w:rsidP="00A946D2">
      <w:pPr>
        <w:spacing w:line="360" w:lineRule="auto"/>
        <w:rPr>
          <w:rFonts w:asciiTheme="minorHAnsi" w:hAnsiTheme="minorHAnsi" w:cstheme="minorHAnsi"/>
          <w:i/>
        </w:rPr>
      </w:pPr>
      <w:r w:rsidRPr="00507884">
        <w:rPr>
          <w:rFonts w:asciiTheme="minorHAnsi" w:hAnsiTheme="minorHAnsi" w:cstheme="minorHAnsi"/>
        </w:rPr>
        <w:t xml:space="preserve">W przypadku ubiegania się tylko o wsparcie na Moduł II nie ma obowiązku prowadzenia Centrum przez okres dłuższy niż ten, który został wskazany we wniosku na środki finansowe, przy czym pamiętać należy, że na każdy rok kalendarzowy składany jest odrębny wniosek. </w:t>
      </w:r>
    </w:p>
    <w:p w14:paraId="1342AC2C" w14:textId="77777777" w:rsidR="0026244D" w:rsidRPr="00507884" w:rsidRDefault="0026244D" w:rsidP="00A946D2">
      <w:pPr>
        <w:spacing w:line="360" w:lineRule="auto"/>
        <w:rPr>
          <w:rFonts w:asciiTheme="minorHAnsi" w:hAnsiTheme="minorHAnsi" w:cstheme="minorHAnsi"/>
        </w:rPr>
      </w:pPr>
      <w:r w:rsidRPr="00507884">
        <w:rPr>
          <w:rFonts w:asciiTheme="minorHAnsi" w:hAnsiTheme="minorHAnsi" w:cstheme="minorHAnsi"/>
        </w:rPr>
        <w:t xml:space="preserve">Na realizację Zadania w ramach Modułu II podpisywane są roczne umowy (na funkcjonowanie Centrum w danym roku kalendarzowym), w następstwie pozytywnie zakończonej procedury naboru wniosków tj. pozytywnej oceny wniosku samorządu przez wojewodę, jego rekomendacji przez wojewodę i zatwierdzeniu przez Ministra Rodziny i Polityki Społecznej. </w:t>
      </w:r>
    </w:p>
    <w:p w14:paraId="7FD3D28C" w14:textId="77777777" w:rsidR="0026244D" w:rsidRPr="00507884" w:rsidRDefault="0026244D" w:rsidP="00A946D2">
      <w:pPr>
        <w:spacing w:line="360" w:lineRule="auto"/>
        <w:rPr>
          <w:rFonts w:asciiTheme="minorHAnsi" w:hAnsiTheme="minorHAnsi" w:cstheme="minorHAnsi"/>
        </w:rPr>
      </w:pPr>
    </w:p>
    <w:p w14:paraId="7C413865" w14:textId="2B6B5D36" w:rsidR="0026244D" w:rsidRPr="00507884" w:rsidRDefault="0026244D" w:rsidP="00A946D2">
      <w:pPr>
        <w:spacing w:line="360" w:lineRule="auto"/>
        <w:rPr>
          <w:rFonts w:asciiTheme="minorHAnsi" w:hAnsiTheme="minorHAnsi" w:cstheme="minorHAnsi"/>
          <w:i/>
        </w:rPr>
      </w:pPr>
      <w:r w:rsidRPr="00507884">
        <w:rPr>
          <w:rFonts w:asciiTheme="minorHAnsi" w:hAnsiTheme="minorHAnsi" w:cstheme="minorHAnsi"/>
          <w:i/>
        </w:rPr>
        <w:t xml:space="preserve">4. Czy </w:t>
      </w:r>
      <w:r w:rsidR="00A946D2" w:rsidRPr="00507884">
        <w:rPr>
          <w:rFonts w:asciiTheme="minorHAnsi" w:hAnsiTheme="minorHAnsi" w:cstheme="minorHAnsi"/>
          <w:i/>
        </w:rPr>
        <w:t xml:space="preserve">jednostka samorządu terytorialnego </w:t>
      </w:r>
      <w:r w:rsidRPr="00507884">
        <w:rPr>
          <w:rFonts w:asciiTheme="minorHAnsi" w:hAnsiTheme="minorHAnsi" w:cstheme="minorHAnsi"/>
          <w:i/>
        </w:rPr>
        <w:t>może powierzyć wykonanie Programu OPS, a OPS organizacji pożytku publicznego? Jeżeli tak to czy OPS tworzy regulamin Centrum, czy tylko rekrutuje uczestników, sporządza wywiady i wydaje decyzje?</w:t>
      </w:r>
    </w:p>
    <w:p w14:paraId="6D1D7E7D" w14:textId="77777777" w:rsidR="0026244D" w:rsidRPr="00507884" w:rsidRDefault="0026244D" w:rsidP="00A946D2">
      <w:pPr>
        <w:spacing w:line="360" w:lineRule="auto"/>
        <w:rPr>
          <w:rFonts w:asciiTheme="minorHAnsi" w:hAnsiTheme="minorHAnsi" w:cstheme="minorHAnsi"/>
          <w:b/>
        </w:rPr>
      </w:pPr>
    </w:p>
    <w:p w14:paraId="1F8A6EBC" w14:textId="77777777" w:rsidR="0026244D" w:rsidRPr="00507884" w:rsidRDefault="0026244D" w:rsidP="00A946D2">
      <w:pPr>
        <w:spacing w:line="360" w:lineRule="auto"/>
        <w:rPr>
          <w:rFonts w:asciiTheme="minorHAnsi" w:hAnsiTheme="minorHAnsi" w:cstheme="minorHAnsi"/>
        </w:rPr>
      </w:pPr>
      <w:r w:rsidRPr="00507884">
        <w:rPr>
          <w:rFonts w:asciiTheme="minorHAnsi" w:hAnsiTheme="minorHAnsi" w:cstheme="minorHAnsi"/>
        </w:rPr>
        <w:t xml:space="preserve">W przedmiotowej kwestii zastosowanie znajduje zapis ust. 1 części VII Programu „Zlecenie prowadzenia Centrum”, zgodnie z którym Na podstawie art. 25 ustawy z dnia 12 marca 2004 r. o pomocy społecznej gmina/powiat może zlecić prowadzenie Centrum podmiotom, o </w:t>
      </w:r>
      <w:r w:rsidRPr="00507884">
        <w:rPr>
          <w:rFonts w:asciiTheme="minorHAnsi" w:hAnsiTheme="minorHAnsi" w:cstheme="minorHAnsi"/>
        </w:rPr>
        <w:lastRenderedPageBreak/>
        <w:t xml:space="preserve">których mowa w art. 3 ust. 2 oraz w art. 3 ust. 3 pkt 1–3 ustawy z dnia 24 kwietnia 2003 r. o działalności pożytku publicznego i o wolontariacie (Dz. U. z 2020 r. poz. 1057, z </w:t>
      </w:r>
      <w:proofErr w:type="spellStart"/>
      <w:r w:rsidRPr="00507884">
        <w:rPr>
          <w:rFonts w:asciiTheme="minorHAnsi" w:hAnsiTheme="minorHAnsi" w:cstheme="minorHAnsi"/>
        </w:rPr>
        <w:t>późn</w:t>
      </w:r>
      <w:proofErr w:type="spellEnd"/>
      <w:r w:rsidRPr="00507884">
        <w:rPr>
          <w:rFonts w:asciiTheme="minorHAnsi" w:hAnsiTheme="minorHAnsi" w:cstheme="minorHAnsi"/>
        </w:rPr>
        <w:t>. zm.).</w:t>
      </w:r>
    </w:p>
    <w:p w14:paraId="1CC6D660" w14:textId="77777777" w:rsidR="0026244D" w:rsidRPr="00507884" w:rsidRDefault="0026244D" w:rsidP="00A946D2">
      <w:pPr>
        <w:spacing w:line="360" w:lineRule="auto"/>
        <w:rPr>
          <w:rFonts w:asciiTheme="minorHAnsi" w:hAnsiTheme="minorHAnsi" w:cstheme="minorHAnsi"/>
        </w:rPr>
      </w:pPr>
      <w:r w:rsidRPr="00507884">
        <w:rPr>
          <w:rFonts w:asciiTheme="minorHAnsi" w:hAnsiTheme="minorHAnsi" w:cstheme="minorHAnsi"/>
        </w:rPr>
        <w:t>Ponadto Centrum musi dysponować własnym Regulaminem organizacyjnym, określającym m.in. relacje pomiędzy uczestnikami Programu a kadrą, zasady korzystania z zasobów technicznych Centrum i zasady współdziałania Centrum z opiekunami prawnymi uczestników Programu. Regulamin ten opracowuje Centrum lub gmina/powiat. W przypadku opracowania Regulaminu przez Centrum winien on zyskać akceptację gminy/powiatu.</w:t>
      </w:r>
    </w:p>
    <w:p w14:paraId="131ADD92" w14:textId="77777777" w:rsidR="0026244D" w:rsidRPr="00507884" w:rsidRDefault="0026244D" w:rsidP="00A946D2">
      <w:pPr>
        <w:spacing w:line="360" w:lineRule="auto"/>
        <w:rPr>
          <w:rFonts w:asciiTheme="minorHAnsi" w:hAnsiTheme="minorHAnsi" w:cstheme="minorHAnsi"/>
        </w:rPr>
      </w:pPr>
    </w:p>
    <w:p w14:paraId="08B2E277" w14:textId="77777777" w:rsidR="0026244D" w:rsidRPr="00507884" w:rsidRDefault="0026244D" w:rsidP="00A946D2">
      <w:pPr>
        <w:pStyle w:val="Akapitzlist"/>
        <w:spacing w:after="0" w:line="360" w:lineRule="auto"/>
        <w:ind w:left="0"/>
        <w:rPr>
          <w:rFonts w:asciiTheme="minorHAnsi" w:eastAsia="Times New Roman" w:hAnsiTheme="minorHAnsi" w:cstheme="minorHAnsi"/>
          <w:b/>
          <w:sz w:val="24"/>
          <w:szCs w:val="24"/>
          <w:lang w:eastAsia="pl-PL"/>
        </w:rPr>
      </w:pPr>
      <w:r w:rsidRPr="00507884">
        <w:rPr>
          <w:rFonts w:asciiTheme="minorHAnsi" w:eastAsia="Times New Roman" w:hAnsiTheme="minorHAnsi" w:cstheme="minorHAnsi"/>
          <w:b/>
          <w:sz w:val="24"/>
          <w:szCs w:val="24"/>
          <w:lang w:eastAsia="pl-PL"/>
        </w:rPr>
        <w:t>Po wprowadzonych zmianach:</w:t>
      </w:r>
    </w:p>
    <w:p w14:paraId="51A69A17" w14:textId="77777777" w:rsidR="0026244D" w:rsidRPr="00507884" w:rsidRDefault="0026244D" w:rsidP="00A946D2">
      <w:pPr>
        <w:pStyle w:val="Tekstprzypisudolnego"/>
        <w:spacing w:line="360" w:lineRule="auto"/>
        <w:rPr>
          <w:rFonts w:asciiTheme="minorHAnsi" w:hAnsiTheme="minorHAnsi" w:cstheme="minorHAnsi"/>
          <w:sz w:val="24"/>
          <w:szCs w:val="24"/>
        </w:rPr>
      </w:pPr>
    </w:p>
    <w:p w14:paraId="7F723A4B" w14:textId="77777777" w:rsidR="0026244D" w:rsidRPr="00507884" w:rsidRDefault="0026244D" w:rsidP="00A946D2">
      <w:pPr>
        <w:pStyle w:val="Tekstprzypisudolnego"/>
        <w:spacing w:line="360" w:lineRule="auto"/>
        <w:rPr>
          <w:rFonts w:asciiTheme="minorHAnsi" w:hAnsiTheme="minorHAnsi" w:cstheme="minorHAnsi"/>
          <w:sz w:val="24"/>
          <w:szCs w:val="24"/>
        </w:rPr>
      </w:pPr>
      <w:r w:rsidRPr="00507884">
        <w:rPr>
          <w:rFonts w:asciiTheme="minorHAnsi" w:hAnsiTheme="minorHAnsi" w:cstheme="minorHAnsi"/>
          <w:sz w:val="24"/>
          <w:szCs w:val="24"/>
        </w:rPr>
        <w:t xml:space="preserve">Na podstawie art. 25 ustawy z dnia 12 marca 2004 r. o pomocy społecznej gmina/powiat może zlecić prowadzenie Centrum podmiotom, o których mowa w art. 3 ust. 2 oraz w art. 3 ust. 3 pkt 1–3 ustawy z dnia 24 kwietnia 2003 r. o działalności pożytku publicznego i o wolontariacie (Dz. U. z 2020 r. poz. 1057, z </w:t>
      </w:r>
      <w:proofErr w:type="spellStart"/>
      <w:r w:rsidRPr="00507884">
        <w:rPr>
          <w:rFonts w:asciiTheme="minorHAnsi" w:hAnsiTheme="minorHAnsi" w:cstheme="minorHAnsi"/>
          <w:sz w:val="24"/>
          <w:szCs w:val="24"/>
        </w:rPr>
        <w:t>późn</w:t>
      </w:r>
      <w:proofErr w:type="spellEnd"/>
      <w:r w:rsidRPr="00507884">
        <w:rPr>
          <w:rFonts w:asciiTheme="minorHAnsi" w:hAnsiTheme="minorHAnsi" w:cstheme="minorHAnsi"/>
          <w:sz w:val="24"/>
          <w:szCs w:val="24"/>
        </w:rPr>
        <w:t>. zm.).</w:t>
      </w:r>
    </w:p>
    <w:p w14:paraId="5C335C8F" w14:textId="77777777" w:rsidR="0026244D" w:rsidRPr="00507884" w:rsidRDefault="0026244D" w:rsidP="00A946D2">
      <w:pPr>
        <w:pStyle w:val="Tekstprzypisudolnego"/>
        <w:spacing w:line="360" w:lineRule="auto"/>
        <w:rPr>
          <w:rFonts w:asciiTheme="minorHAnsi" w:hAnsiTheme="minorHAnsi" w:cstheme="minorHAnsi"/>
          <w:sz w:val="24"/>
          <w:szCs w:val="24"/>
        </w:rPr>
      </w:pPr>
      <w:r w:rsidRPr="00507884">
        <w:rPr>
          <w:rFonts w:asciiTheme="minorHAnsi" w:hAnsiTheme="minorHAnsi" w:cstheme="minorHAnsi"/>
          <w:sz w:val="24"/>
          <w:szCs w:val="24"/>
        </w:rPr>
        <w:t>W przypadku zlecenia prowadzenia Centrum podmiotom, o których mowa w art. 3 ust. 2 oraz w art. 3 ust. 3 pkt 1-3 ustawy z dnia 24 kwietnia 2003 r. o działalności pożytku publicznego i o wolontariacie, w nieruchomości stanowiącej własność gminy/powiatu, gmina/powiat na podstawie umowy przekazuje tym podmiotom środki na wsparcie finansowe realizacji usług w wysokości określonej w Module II Programu.</w:t>
      </w:r>
    </w:p>
    <w:p w14:paraId="3972C9F8" w14:textId="77777777" w:rsidR="0026244D" w:rsidRPr="00507884" w:rsidRDefault="0026244D" w:rsidP="00A946D2">
      <w:pPr>
        <w:pStyle w:val="Tekstprzypisudolnego"/>
        <w:spacing w:line="360" w:lineRule="auto"/>
        <w:rPr>
          <w:rFonts w:asciiTheme="minorHAnsi" w:hAnsiTheme="minorHAnsi" w:cstheme="minorHAnsi"/>
          <w:sz w:val="24"/>
          <w:szCs w:val="24"/>
        </w:rPr>
      </w:pPr>
      <w:r w:rsidRPr="00507884">
        <w:rPr>
          <w:rFonts w:asciiTheme="minorHAnsi" w:hAnsiTheme="minorHAnsi" w:cstheme="minorHAnsi"/>
          <w:sz w:val="24"/>
          <w:szCs w:val="24"/>
        </w:rPr>
        <w:t>Ponadto Centrum musi dysponować własnym Regulaminem organizacyjnym, określającym m.in. relacje pomiędzy uczestnikami Programu a kadrą, zasady korzystania z zasobów technicznych Centrum i zasady współdziałania Centrum z opiekunami prawnymi uczestników Programu.</w:t>
      </w:r>
    </w:p>
    <w:p w14:paraId="03BAF7C7" w14:textId="77777777" w:rsidR="0026244D" w:rsidRPr="00507884" w:rsidRDefault="0026244D" w:rsidP="00A946D2">
      <w:pPr>
        <w:spacing w:line="360" w:lineRule="auto"/>
        <w:rPr>
          <w:rFonts w:asciiTheme="minorHAnsi" w:hAnsiTheme="minorHAnsi" w:cstheme="minorHAnsi"/>
        </w:rPr>
      </w:pPr>
    </w:p>
    <w:p w14:paraId="36C0481D" w14:textId="323E4F34" w:rsidR="0026244D" w:rsidRPr="00507884" w:rsidRDefault="0026244D" w:rsidP="00A946D2">
      <w:pPr>
        <w:spacing w:line="360" w:lineRule="auto"/>
        <w:rPr>
          <w:rFonts w:asciiTheme="minorHAnsi" w:hAnsiTheme="minorHAnsi" w:cstheme="minorHAnsi"/>
          <w:i/>
        </w:rPr>
      </w:pPr>
      <w:r w:rsidRPr="00507884">
        <w:rPr>
          <w:rFonts w:asciiTheme="minorHAnsi" w:hAnsiTheme="minorHAnsi" w:cstheme="minorHAnsi"/>
          <w:i/>
        </w:rPr>
        <w:t xml:space="preserve">5. </w:t>
      </w:r>
      <w:r w:rsidR="00A946D2" w:rsidRPr="00507884">
        <w:rPr>
          <w:rFonts w:asciiTheme="minorHAnsi" w:hAnsiTheme="minorHAnsi" w:cstheme="minorHAnsi"/>
          <w:i/>
        </w:rPr>
        <w:t xml:space="preserve">Jeżeli jednostka samorządu terytorialnego </w:t>
      </w:r>
      <w:r w:rsidRPr="00507884">
        <w:rPr>
          <w:rFonts w:asciiTheme="minorHAnsi" w:hAnsiTheme="minorHAnsi" w:cstheme="minorHAnsi"/>
          <w:i/>
        </w:rPr>
        <w:t>a zleca realizację Programu organizacji pozarządowej to czy podejmuje uchwałę dotyczącą odpłatności za pobyt w COM?</w:t>
      </w:r>
    </w:p>
    <w:p w14:paraId="099B4A91" w14:textId="77777777" w:rsidR="0026244D" w:rsidRPr="00507884" w:rsidRDefault="0026244D" w:rsidP="00A946D2">
      <w:pPr>
        <w:spacing w:line="360" w:lineRule="auto"/>
        <w:rPr>
          <w:rFonts w:asciiTheme="minorHAnsi" w:hAnsiTheme="minorHAnsi" w:cstheme="minorHAnsi"/>
          <w:i/>
        </w:rPr>
      </w:pPr>
    </w:p>
    <w:p w14:paraId="258861D6" w14:textId="77777777" w:rsidR="0026244D" w:rsidRPr="00507884" w:rsidRDefault="0026244D" w:rsidP="00A946D2">
      <w:pPr>
        <w:spacing w:line="360" w:lineRule="auto"/>
        <w:rPr>
          <w:rFonts w:asciiTheme="minorHAnsi" w:hAnsiTheme="minorHAnsi" w:cstheme="minorHAnsi"/>
        </w:rPr>
      </w:pPr>
      <w:r w:rsidRPr="00507884">
        <w:rPr>
          <w:rFonts w:asciiTheme="minorHAnsi" w:hAnsiTheme="minorHAnsi" w:cstheme="minorHAnsi"/>
        </w:rPr>
        <w:t xml:space="preserve">Zgodnie z ust. 7 części V Programu „Zakres przedmiotowy i podmiotowy Programu” </w:t>
      </w:r>
      <w:r w:rsidRPr="00507884">
        <w:rPr>
          <w:rFonts w:asciiTheme="minorHAnsi" w:hAnsiTheme="minorHAnsi" w:cstheme="minorHAnsi"/>
          <w:color w:val="000000"/>
        </w:rPr>
        <w:t>Gmina/powiat w drodze uchwały ustala szczegółowe zasady ponoszenia odpłatności przez uczestnika za pobyt w Centrum, uwzględniając przyznany zakres usług zgodnie z art. 97 ust. 1 i 5 ustawy z dnia 12 marca 2004 r. o pomocy społecznej.</w:t>
      </w:r>
    </w:p>
    <w:p w14:paraId="7C1E1B51" w14:textId="77777777" w:rsidR="0026244D" w:rsidRPr="00507884" w:rsidRDefault="0026244D" w:rsidP="00A946D2">
      <w:pPr>
        <w:spacing w:line="360" w:lineRule="auto"/>
        <w:rPr>
          <w:rFonts w:asciiTheme="minorHAnsi" w:hAnsiTheme="minorHAnsi" w:cstheme="minorHAnsi"/>
        </w:rPr>
      </w:pPr>
      <w:r w:rsidRPr="00507884">
        <w:rPr>
          <w:rFonts w:asciiTheme="minorHAnsi" w:hAnsiTheme="minorHAnsi" w:cstheme="minorHAnsi"/>
        </w:rPr>
        <w:lastRenderedPageBreak/>
        <w:t xml:space="preserve">Bez względu na to czy gmina prowadzić będzie samodzielnie Centrum czy też zleci jego prowadzenie podejmuje uchwałę, o której mowa wyżej. </w:t>
      </w:r>
    </w:p>
    <w:p w14:paraId="2A0AE4B1" w14:textId="77777777" w:rsidR="0026244D" w:rsidRPr="00507884" w:rsidRDefault="0026244D" w:rsidP="00A946D2">
      <w:pPr>
        <w:spacing w:line="360" w:lineRule="auto"/>
        <w:rPr>
          <w:rFonts w:asciiTheme="minorHAnsi" w:hAnsiTheme="minorHAnsi" w:cstheme="minorHAnsi"/>
        </w:rPr>
      </w:pPr>
      <w:r w:rsidRPr="00507884">
        <w:rPr>
          <w:rFonts w:asciiTheme="minorHAnsi" w:hAnsiTheme="minorHAnsi" w:cstheme="minorHAnsi"/>
        </w:rPr>
        <w:t xml:space="preserve">Pamiętać jednak należy, że </w:t>
      </w:r>
      <w:r w:rsidRPr="00507884">
        <w:rPr>
          <w:rFonts w:asciiTheme="minorHAnsi" w:eastAsia="Arial Unicode MS" w:hAnsiTheme="minorHAnsi" w:cstheme="minorHAnsi"/>
          <w:color w:val="000000"/>
        </w:rPr>
        <w:t xml:space="preserve">Uczestnik Programu </w:t>
      </w:r>
      <w:r w:rsidRPr="00507884">
        <w:rPr>
          <w:rFonts w:asciiTheme="minorHAnsi" w:hAnsiTheme="minorHAnsi" w:cstheme="minorHAnsi"/>
        </w:rPr>
        <w:t xml:space="preserve">nie ponosi opłat, jeżeli koszt jego pobytu w Centrum, w tym zakres świadczonych usług, nie przewyższa kwoty dofinansowania przyznanej w ramach Programu (ust. 8 wskazanej części V Programu). </w:t>
      </w:r>
    </w:p>
    <w:p w14:paraId="7EF43449" w14:textId="77777777" w:rsidR="0026244D" w:rsidRPr="00507884" w:rsidRDefault="0026244D" w:rsidP="00A946D2">
      <w:pPr>
        <w:spacing w:line="360" w:lineRule="auto"/>
        <w:rPr>
          <w:rFonts w:asciiTheme="minorHAnsi" w:hAnsiTheme="minorHAnsi" w:cstheme="minorHAnsi"/>
        </w:rPr>
      </w:pPr>
    </w:p>
    <w:p w14:paraId="7986DA7D" w14:textId="77777777" w:rsidR="0026244D" w:rsidRPr="00507884" w:rsidRDefault="0026244D" w:rsidP="00A946D2">
      <w:pPr>
        <w:pStyle w:val="Akapitzlist"/>
        <w:spacing w:after="0" w:line="360" w:lineRule="auto"/>
        <w:ind w:left="0"/>
        <w:rPr>
          <w:rFonts w:asciiTheme="minorHAnsi" w:eastAsia="Times New Roman" w:hAnsiTheme="minorHAnsi" w:cstheme="minorHAnsi"/>
          <w:b/>
          <w:sz w:val="24"/>
          <w:szCs w:val="24"/>
          <w:lang w:eastAsia="pl-PL"/>
        </w:rPr>
      </w:pPr>
      <w:r w:rsidRPr="00507884">
        <w:rPr>
          <w:rFonts w:asciiTheme="minorHAnsi" w:eastAsia="Times New Roman" w:hAnsiTheme="minorHAnsi" w:cstheme="minorHAnsi"/>
          <w:b/>
          <w:sz w:val="24"/>
          <w:szCs w:val="24"/>
          <w:lang w:eastAsia="pl-PL"/>
        </w:rPr>
        <w:t>Po wprowadzonych zmianach:</w:t>
      </w:r>
    </w:p>
    <w:p w14:paraId="4578E4EC" w14:textId="77777777" w:rsidR="0026244D" w:rsidRPr="00507884" w:rsidRDefault="0026244D" w:rsidP="00A946D2">
      <w:pPr>
        <w:spacing w:line="360" w:lineRule="auto"/>
        <w:rPr>
          <w:rFonts w:asciiTheme="minorHAnsi" w:hAnsiTheme="minorHAnsi" w:cstheme="minorHAnsi"/>
        </w:rPr>
      </w:pPr>
    </w:p>
    <w:p w14:paraId="49F300C9" w14:textId="77777777" w:rsidR="0026244D" w:rsidRPr="00507884" w:rsidRDefault="0026244D" w:rsidP="00A946D2">
      <w:pPr>
        <w:pStyle w:val="Akapitzlist"/>
        <w:spacing w:after="0" w:line="360" w:lineRule="auto"/>
        <w:ind w:left="0"/>
        <w:rPr>
          <w:rFonts w:asciiTheme="minorHAnsi" w:hAnsiTheme="minorHAnsi" w:cstheme="minorHAnsi"/>
          <w:sz w:val="24"/>
          <w:szCs w:val="24"/>
        </w:rPr>
      </w:pPr>
      <w:r w:rsidRPr="00507884">
        <w:rPr>
          <w:rFonts w:asciiTheme="minorHAnsi" w:hAnsiTheme="minorHAnsi" w:cstheme="minorHAnsi"/>
          <w:sz w:val="24"/>
          <w:szCs w:val="24"/>
        </w:rPr>
        <w:t xml:space="preserve">Zgodnie z działem V ust. 7 Programu, </w:t>
      </w:r>
      <w:r w:rsidRPr="00507884">
        <w:rPr>
          <w:rFonts w:asciiTheme="minorHAnsi" w:hAnsiTheme="minorHAnsi" w:cstheme="minorHAnsi"/>
          <w:color w:val="000000"/>
          <w:sz w:val="24"/>
          <w:szCs w:val="24"/>
          <w:lang w:eastAsia="pl-PL"/>
        </w:rPr>
        <w:t>gmina/powiat jest zobowiązana w drodze uchwały ustalić szczegółowe zasady ponoszenia odpłatności przez uczestnika za pobyt w Centrum, uwzględniając przyznany zakres usług, zgodnie z art. 97 ust. 1 i 5 ustawy z dnia 12 marca 2004 r. o pomocy społecznej</w:t>
      </w:r>
      <w:r w:rsidRPr="00507884">
        <w:rPr>
          <w:rFonts w:asciiTheme="minorHAnsi" w:hAnsiTheme="minorHAnsi" w:cstheme="minorHAnsi"/>
          <w:sz w:val="24"/>
          <w:szCs w:val="24"/>
        </w:rPr>
        <w:t xml:space="preserve">. </w:t>
      </w:r>
      <w:r w:rsidRPr="00507884">
        <w:rPr>
          <w:rFonts w:asciiTheme="minorHAnsi" w:hAnsiTheme="minorHAnsi" w:cstheme="minorHAnsi"/>
          <w:color w:val="000000"/>
          <w:sz w:val="24"/>
          <w:szCs w:val="24"/>
        </w:rPr>
        <w:t xml:space="preserve">Zgodnie z art. 97 ust. 1 ww. ustawy, </w:t>
      </w:r>
      <w:r w:rsidRPr="00507884">
        <w:rPr>
          <w:rFonts w:asciiTheme="minorHAnsi" w:hAnsiTheme="minorHAnsi" w:cstheme="minorHAnsi"/>
          <w:sz w:val="24"/>
          <w:szCs w:val="24"/>
        </w:rPr>
        <w:t xml:space="preserve">opłatę za pobyt w ośrodkach wsparcia ustala podmiot kierujący w uzgodnieniu z osobą kierowaną, uwzględniając przyznany zakres usług. </w:t>
      </w:r>
    </w:p>
    <w:p w14:paraId="0A71EAB3" w14:textId="77777777" w:rsidR="0026244D" w:rsidRPr="00507884" w:rsidRDefault="0026244D" w:rsidP="00A946D2">
      <w:pPr>
        <w:spacing w:line="360" w:lineRule="auto"/>
        <w:rPr>
          <w:rFonts w:asciiTheme="minorHAnsi" w:hAnsiTheme="minorHAnsi" w:cstheme="minorHAnsi"/>
        </w:rPr>
      </w:pPr>
      <w:r w:rsidRPr="00507884">
        <w:rPr>
          <w:rFonts w:asciiTheme="minorHAnsi" w:hAnsiTheme="minorHAnsi" w:cstheme="minorHAnsi"/>
        </w:rPr>
        <w:t xml:space="preserve">Bez względu na to czy gmina prowadzić będzie samodzielnie Centrum czy też zleci jego prowadzenie podejmuje uchwałę, o której mowa wyżej. </w:t>
      </w:r>
    </w:p>
    <w:p w14:paraId="4F459A09" w14:textId="77777777" w:rsidR="0026244D" w:rsidRPr="00507884" w:rsidRDefault="0026244D" w:rsidP="00A946D2">
      <w:pPr>
        <w:pStyle w:val="Akapitzlist"/>
        <w:spacing w:after="0" w:line="360" w:lineRule="auto"/>
        <w:ind w:left="0"/>
        <w:rPr>
          <w:rFonts w:asciiTheme="minorHAnsi" w:hAnsiTheme="minorHAnsi" w:cstheme="minorHAnsi"/>
          <w:sz w:val="24"/>
          <w:szCs w:val="24"/>
        </w:rPr>
      </w:pPr>
      <w:r w:rsidRPr="00507884">
        <w:rPr>
          <w:rFonts w:asciiTheme="minorHAnsi" w:hAnsiTheme="minorHAnsi" w:cstheme="minorHAnsi"/>
          <w:color w:val="000000"/>
          <w:sz w:val="24"/>
          <w:szCs w:val="24"/>
          <w:lang w:eastAsia="pl-PL"/>
        </w:rPr>
        <w:t xml:space="preserve">Wpływy z opłat, o których mowa w ust. 7, jednostka samorządu terytorialnego  przeznacza na wydatki Centrum. </w:t>
      </w:r>
      <w:r w:rsidRPr="00507884">
        <w:rPr>
          <w:rFonts w:asciiTheme="minorHAnsi" w:eastAsia="Arial Unicode MS" w:hAnsiTheme="minorHAnsi" w:cstheme="minorHAnsi"/>
          <w:color w:val="000000"/>
          <w:sz w:val="24"/>
          <w:szCs w:val="24"/>
        </w:rPr>
        <w:t xml:space="preserve">Uczestnik Programu </w:t>
      </w:r>
      <w:r w:rsidRPr="00507884">
        <w:rPr>
          <w:rFonts w:asciiTheme="minorHAnsi" w:hAnsiTheme="minorHAnsi" w:cstheme="minorHAnsi"/>
          <w:sz w:val="24"/>
          <w:szCs w:val="24"/>
        </w:rPr>
        <w:t xml:space="preserve">nie ponosi opłat, jeżeli koszt jego pobytu w Centrum, w tym zakres świadczonych usług, nie przewyższa kwoty dofinansowania przyznanej w ramach Programu. </w:t>
      </w:r>
    </w:p>
    <w:p w14:paraId="678D24F8" w14:textId="59F1846A" w:rsidR="0026244D" w:rsidRPr="00507884" w:rsidRDefault="0026244D" w:rsidP="00A946D2">
      <w:pPr>
        <w:spacing w:line="360" w:lineRule="auto"/>
        <w:rPr>
          <w:rFonts w:asciiTheme="minorHAnsi" w:hAnsiTheme="minorHAnsi" w:cstheme="minorHAnsi"/>
        </w:rPr>
      </w:pPr>
    </w:p>
    <w:p w14:paraId="23CB90D7" w14:textId="41FE2FDE" w:rsidR="00F472E7" w:rsidRPr="00507884" w:rsidRDefault="00F472E7" w:rsidP="00A946D2">
      <w:pPr>
        <w:spacing w:line="360" w:lineRule="auto"/>
        <w:rPr>
          <w:rFonts w:asciiTheme="minorHAnsi" w:hAnsiTheme="minorHAnsi" w:cstheme="minorHAnsi"/>
          <w:i/>
        </w:rPr>
      </w:pPr>
      <w:r w:rsidRPr="00507884">
        <w:rPr>
          <w:rFonts w:asciiTheme="minorHAnsi" w:hAnsiTheme="minorHAnsi" w:cstheme="minorHAnsi"/>
          <w:i/>
        </w:rPr>
        <w:t>6. Proszę o wskazanie czy przewidziane Programem koszty obsługi w przypadku zlecenia prowadzenia Centrum mogą zostać przekazane podmiotowi wyłonionemu w otwartym konkursie ofert, czy też mogą zostać wykorzystane tylko i wyłącznie przez gminę/powiat.</w:t>
      </w:r>
    </w:p>
    <w:p w14:paraId="53804DB7" w14:textId="77777777" w:rsidR="00F472E7" w:rsidRPr="00507884" w:rsidRDefault="00F472E7" w:rsidP="00A946D2">
      <w:pPr>
        <w:spacing w:line="360" w:lineRule="auto"/>
        <w:rPr>
          <w:rFonts w:asciiTheme="minorHAnsi" w:hAnsiTheme="minorHAnsi" w:cstheme="minorHAnsi"/>
        </w:rPr>
      </w:pPr>
    </w:p>
    <w:p w14:paraId="7C323580" w14:textId="77777777" w:rsidR="00F472E7" w:rsidRPr="00507884" w:rsidRDefault="00F472E7" w:rsidP="00A946D2">
      <w:pPr>
        <w:spacing w:line="360" w:lineRule="auto"/>
        <w:rPr>
          <w:rFonts w:asciiTheme="minorHAnsi" w:hAnsiTheme="minorHAnsi" w:cstheme="minorHAnsi"/>
        </w:rPr>
      </w:pPr>
      <w:r w:rsidRPr="00507884">
        <w:rPr>
          <w:rFonts w:asciiTheme="minorHAnsi" w:hAnsiTheme="minorHAnsi" w:cstheme="minorHAnsi"/>
        </w:rPr>
        <w:t xml:space="preserve">W przypadku zlecenia prowadzenia Centrum podmiotom, o których mowa w art. 3 ust. 2 oraz w art. 3 ust. 3 pkt 1-3 ustawy z dnia 24 kwietnia 2003 r. o działalności pożytku publicznego i o wolontariacie, w nieruchomości stanowiącej własność gminy/powiatu, gmina/powiat na podstawie umowy przekazuje tym podmiotom środki na wsparcie finansowe realizacji usług w wysokości określonej w Module II Programu. </w:t>
      </w:r>
    </w:p>
    <w:p w14:paraId="2D3B6F67" w14:textId="77777777" w:rsidR="00F472E7" w:rsidRPr="00507884" w:rsidRDefault="00F472E7" w:rsidP="00A946D2">
      <w:pPr>
        <w:spacing w:line="360" w:lineRule="auto"/>
        <w:rPr>
          <w:rFonts w:asciiTheme="minorHAnsi" w:hAnsiTheme="minorHAnsi" w:cstheme="minorHAnsi"/>
        </w:rPr>
      </w:pPr>
      <w:r w:rsidRPr="00507884">
        <w:rPr>
          <w:rFonts w:asciiTheme="minorHAnsi" w:hAnsiTheme="minorHAnsi" w:cstheme="minorHAnsi"/>
        </w:rPr>
        <w:t xml:space="preserve">Zgodnie z zapisami Programu, wójt, burmistrz, prezydent miasta/starosta może pokryć koszty obsługi Programu w wysokości faktycznie poniesionej, nie większej niż 0,5% środków </w:t>
      </w:r>
      <w:r w:rsidRPr="00507884">
        <w:rPr>
          <w:rFonts w:asciiTheme="minorHAnsi" w:hAnsiTheme="minorHAnsi" w:cstheme="minorHAnsi"/>
        </w:rPr>
        <w:lastRenderedPageBreak/>
        <w:t xml:space="preserve">przekazanych na jego realizację. Koszty, o których mowa w Programie dotyczą obsługi Programu przez jednostki samorządowe tj. gminę/powiat a nie podmioty, którym zlecono zadanie. </w:t>
      </w:r>
    </w:p>
    <w:p w14:paraId="41EB1FCF" w14:textId="4E7F2D85" w:rsidR="009C1581" w:rsidRPr="00507884" w:rsidRDefault="009C1581" w:rsidP="00A946D2">
      <w:pPr>
        <w:spacing w:line="360" w:lineRule="auto"/>
        <w:rPr>
          <w:rFonts w:asciiTheme="minorHAnsi" w:hAnsiTheme="minorHAnsi" w:cstheme="minorHAnsi"/>
        </w:rPr>
      </w:pPr>
    </w:p>
    <w:p w14:paraId="2CD7A96A" w14:textId="08A03CEE" w:rsidR="009C1581" w:rsidRPr="00507884" w:rsidRDefault="009C1581" w:rsidP="00A946D2">
      <w:pPr>
        <w:spacing w:line="360" w:lineRule="auto"/>
        <w:rPr>
          <w:rFonts w:asciiTheme="minorHAnsi" w:hAnsiTheme="minorHAnsi" w:cstheme="minorHAnsi"/>
          <w:i/>
        </w:rPr>
      </w:pPr>
      <w:r w:rsidRPr="00507884">
        <w:rPr>
          <w:rFonts w:asciiTheme="minorHAnsi" w:hAnsiTheme="minorHAnsi" w:cstheme="minorHAnsi"/>
          <w:i/>
        </w:rPr>
        <w:t>7. Czy Gmina może utworzyć COM w ramach środków własnych i wnioskować tylko o środki na funkcjonowanie w ramach Modułu II?</w:t>
      </w:r>
    </w:p>
    <w:p w14:paraId="688B0360" w14:textId="77777777" w:rsidR="009C1581" w:rsidRPr="00507884" w:rsidRDefault="009C1581" w:rsidP="00A946D2">
      <w:pPr>
        <w:spacing w:line="360" w:lineRule="auto"/>
        <w:rPr>
          <w:rFonts w:asciiTheme="minorHAnsi" w:hAnsiTheme="minorHAnsi" w:cstheme="minorHAnsi"/>
        </w:rPr>
      </w:pPr>
    </w:p>
    <w:p w14:paraId="380D58BC" w14:textId="77777777" w:rsidR="009C1581" w:rsidRPr="00507884" w:rsidRDefault="009C1581" w:rsidP="00A946D2">
      <w:pPr>
        <w:spacing w:line="360" w:lineRule="auto"/>
        <w:rPr>
          <w:rFonts w:asciiTheme="minorHAnsi" w:hAnsiTheme="minorHAnsi" w:cstheme="minorHAnsi"/>
          <w:i/>
        </w:rPr>
      </w:pPr>
      <w:r w:rsidRPr="00507884">
        <w:rPr>
          <w:rFonts w:asciiTheme="minorHAnsi" w:hAnsiTheme="minorHAnsi" w:cstheme="minorHAnsi"/>
        </w:rPr>
        <w:t xml:space="preserve">Tak, gmina może wnioskować tylko o środki na funkcjonowanie Centrum tj. na Moduł II. Zauważyć należy, że przystąpienie do Programu jest dobrowolne, podobnie jak wystąpienie z wnioskiem o finansowanie poszczególnych modułów w ramach Programu. </w:t>
      </w:r>
    </w:p>
    <w:p w14:paraId="7311FC7C" w14:textId="77777777" w:rsidR="009C1581" w:rsidRPr="00507884" w:rsidRDefault="009C1581" w:rsidP="00A946D2">
      <w:pPr>
        <w:spacing w:line="360" w:lineRule="auto"/>
        <w:rPr>
          <w:rFonts w:asciiTheme="minorHAnsi" w:hAnsiTheme="minorHAnsi" w:cstheme="minorHAnsi"/>
          <w:i/>
        </w:rPr>
      </w:pPr>
    </w:p>
    <w:p w14:paraId="1410193C" w14:textId="738A5462" w:rsidR="009C1581" w:rsidRPr="00507884" w:rsidRDefault="009C1581" w:rsidP="00A946D2">
      <w:pPr>
        <w:spacing w:line="360" w:lineRule="auto"/>
        <w:rPr>
          <w:rFonts w:asciiTheme="minorHAnsi" w:hAnsiTheme="minorHAnsi" w:cstheme="minorHAnsi"/>
          <w:i/>
        </w:rPr>
      </w:pPr>
      <w:r w:rsidRPr="00507884">
        <w:rPr>
          <w:rFonts w:asciiTheme="minorHAnsi" w:hAnsiTheme="minorHAnsi" w:cstheme="minorHAnsi"/>
          <w:i/>
        </w:rPr>
        <w:t>8. Czy w przypadku utworzenia COM w ramach Modułu I gmina musi corocznie wnioskować o środki na funkcjonowanie placówki w danym roku budżetowym? W jakim okresie będą ogłaszane nabory wniosków na kolejne lata budżetowe w zakresie Modułu II – tak aby zapewnić płynność finansową i tym samym bieżące prowadzenie uruchomionej już jednostki?</w:t>
      </w:r>
    </w:p>
    <w:p w14:paraId="48A4D3C2" w14:textId="77777777" w:rsidR="009C1581" w:rsidRPr="00507884" w:rsidRDefault="009C1581" w:rsidP="00A946D2">
      <w:pPr>
        <w:spacing w:line="360" w:lineRule="auto"/>
        <w:rPr>
          <w:rFonts w:asciiTheme="minorHAnsi" w:hAnsiTheme="minorHAnsi" w:cstheme="minorHAnsi"/>
        </w:rPr>
      </w:pPr>
    </w:p>
    <w:p w14:paraId="765CA5D2" w14:textId="77777777" w:rsidR="009C1581" w:rsidRPr="00507884" w:rsidRDefault="009C1581" w:rsidP="00A946D2">
      <w:pPr>
        <w:spacing w:line="360" w:lineRule="auto"/>
        <w:rPr>
          <w:rFonts w:asciiTheme="minorHAnsi" w:hAnsiTheme="minorHAnsi" w:cstheme="minorHAnsi"/>
        </w:rPr>
      </w:pPr>
      <w:r w:rsidRPr="00507884">
        <w:rPr>
          <w:rFonts w:asciiTheme="minorHAnsi" w:hAnsiTheme="minorHAnsi" w:cstheme="minorHAnsi"/>
        </w:rPr>
        <w:t xml:space="preserve">Program będzie realizowany w układzie rocznym za wyjątkiem zadań inwestycyjnych dotyczących budowy nowych obiektów lub przebudowy obiektu. Na każdy rok realizacji Programu Minister oraz Wojewoda opublikują w Biuletynie Informacji Publicznej ogłoszenie o naborze wniosków. </w:t>
      </w:r>
    </w:p>
    <w:p w14:paraId="5B525C27" w14:textId="77777777" w:rsidR="009C1581" w:rsidRPr="00507884" w:rsidRDefault="009C1581" w:rsidP="00A946D2">
      <w:pPr>
        <w:spacing w:line="360" w:lineRule="auto"/>
        <w:rPr>
          <w:rFonts w:asciiTheme="minorHAnsi" w:hAnsiTheme="minorHAnsi" w:cstheme="minorHAnsi"/>
        </w:rPr>
      </w:pPr>
      <w:r w:rsidRPr="00507884">
        <w:rPr>
          <w:rFonts w:asciiTheme="minorHAnsi" w:hAnsiTheme="minorHAnsi" w:cstheme="minorHAnsi"/>
        </w:rPr>
        <w:t>Na chwilę obecną nie jest możliwe wskazanie okresu, w którym będą ogłaszane nabory w kolejnych latach. Wskazać przy tym należy, że środki z Programu mogą być wykorzystywane na zasadzie refundacji poniesionych wydatków lub na zasadzie zaliczki tj. na sfinansowanie wydatków środkami z Programu, w sposób umożliwiający terminową realizację płatności za zrealizowaną usługę.</w:t>
      </w:r>
    </w:p>
    <w:p w14:paraId="01A62F8B" w14:textId="77777777" w:rsidR="009C1581" w:rsidRPr="00507884" w:rsidRDefault="009C1581" w:rsidP="00A946D2">
      <w:pPr>
        <w:spacing w:line="360" w:lineRule="auto"/>
        <w:rPr>
          <w:rFonts w:asciiTheme="minorHAnsi" w:hAnsiTheme="minorHAnsi" w:cstheme="minorHAnsi"/>
        </w:rPr>
      </w:pPr>
      <w:r w:rsidRPr="00507884">
        <w:rPr>
          <w:rFonts w:asciiTheme="minorHAnsi" w:hAnsiTheme="minorHAnsi" w:cstheme="minorHAnsi"/>
        </w:rPr>
        <w:t xml:space="preserve">Podkreślić należy również, że środki na funkcjonowanie Centrum (Moduł II) w pierwszej kolejności otrzymają samorządy, które otrzymały środki finansowe na realizacje zadań w Module I, z uwagi na obowiązek funkcjonowania Centrum przez okres 5 lat. </w:t>
      </w:r>
    </w:p>
    <w:p w14:paraId="65FF8B88" w14:textId="0E367BBC" w:rsidR="009C1581" w:rsidRPr="00507884" w:rsidRDefault="009C1581" w:rsidP="00A946D2">
      <w:pPr>
        <w:spacing w:line="360" w:lineRule="auto"/>
        <w:rPr>
          <w:rFonts w:asciiTheme="minorHAnsi" w:hAnsiTheme="minorHAnsi" w:cstheme="minorHAnsi"/>
        </w:rPr>
      </w:pPr>
    </w:p>
    <w:p w14:paraId="2CD8AFF8" w14:textId="53F14A31" w:rsidR="00F46ACB" w:rsidRPr="00507884" w:rsidRDefault="00F46ACB" w:rsidP="00A946D2">
      <w:pPr>
        <w:spacing w:line="360" w:lineRule="auto"/>
        <w:rPr>
          <w:rFonts w:asciiTheme="minorHAnsi" w:hAnsiTheme="minorHAnsi" w:cstheme="minorHAnsi"/>
          <w:i/>
        </w:rPr>
      </w:pPr>
      <w:r w:rsidRPr="00507884">
        <w:rPr>
          <w:rFonts w:asciiTheme="minorHAnsi" w:hAnsiTheme="minorHAnsi" w:cstheme="minorHAnsi"/>
          <w:i/>
        </w:rPr>
        <w:t>9. W Module II – czy jest możliwość zapłaty za wydatki poniesione w grudniu danego roku, których termin zapłaty wyznaczony został na styczeń kolejnego roku, ze środków finansowych przyznanych na kolejny rok?</w:t>
      </w:r>
    </w:p>
    <w:p w14:paraId="0FE38D0C" w14:textId="77777777" w:rsidR="00F46ACB" w:rsidRPr="00507884" w:rsidRDefault="00F46ACB" w:rsidP="00A946D2">
      <w:pPr>
        <w:spacing w:line="360" w:lineRule="auto"/>
        <w:rPr>
          <w:rFonts w:asciiTheme="minorHAnsi" w:hAnsiTheme="minorHAnsi" w:cstheme="minorHAnsi"/>
          <w:i/>
        </w:rPr>
      </w:pPr>
    </w:p>
    <w:p w14:paraId="27A6B192" w14:textId="77777777" w:rsidR="00F46ACB" w:rsidRPr="00507884" w:rsidRDefault="00F46ACB" w:rsidP="00A946D2">
      <w:pPr>
        <w:spacing w:line="360" w:lineRule="auto"/>
        <w:rPr>
          <w:rFonts w:asciiTheme="minorHAnsi" w:hAnsiTheme="minorHAnsi" w:cstheme="minorHAnsi"/>
        </w:rPr>
      </w:pPr>
      <w:r w:rsidRPr="00507884">
        <w:rPr>
          <w:rFonts w:asciiTheme="minorHAnsi" w:hAnsiTheme="minorHAnsi" w:cstheme="minorHAnsi"/>
        </w:rPr>
        <w:t xml:space="preserve">Zauważyć należy, że Program będzie realizowany w układzie rocznym za wyjątkiem zadań inwestycyjnych dotyczących budowy nowych obiektów lub przebudowy obiektu. Na każdy rok realizacji Programu Minister oraz Wojewoda opublikują w Biuletynie Informacji Publicznej ogłoszenie o naborze wniosków. Na realizację zadań środki będą przekazywane na podstawie zawartych umów. </w:t>
      </w:r>
    </w:p>
    <w:p w14:paraId="40F6E7F5" w14:textId="77777777" w:rsidR="00F46ACB" w:rsidRPr="00507884" w:rsidRDefault="00F46ACB" w:rsidP="00A946D2">
      <w:pPr>
        <w:spacing w:line="360" w:lineRule="auto"/>
        <w:rPr>
          <w:rFonts w:asciiTheme="minorHAnsi" w:hAnsiTheme="minorHAnsi" w:cstheme="minorHAnsi"/>
        </w:rPr>
      </w:pPr>
      <w:r w:rsidRPr="00507884">
        <w:rPr>
          <w:rFonts w:asciiTheme="minorHAnsi" w:hAnsiTheme="minorHAnsi" w:cstheme="minorHAnsi"/>
        </w:rPr>
        <w:t xml:space="preserve">Zgodnie z Programem, koszty kwalifikowane w Module II to koszty funkcjonowania Centrum, wymienione w Programie, wg dokumentów memoriałowych (np. faktury), których termin zapłaty następować będzie po terminie utworzenia Centrum, w okresie jego funkcjonowania w danym roku budżetowym, ale nie później niż do 31 grudnia danego roku, na który zostały przyznane środki Funduszu, wystawianych na odbiorcę (Centrum/gmina/ powiat). </w:t>
      </w:r>
    </w:p>
    <w:p w14:paraId="5B2D8B80" w14:textId="77777777" w:rsidR="00F46ACB" w:rsidRPr="00507884" w:rsidRDefault="00F46ACB" w:rsidP="00A946D2">
      <w:pPr>
        <w:spacing w:line="360" w:lineRule="auto"/>
        <w:rPr>
          <w:rFonts w:asciiTheme="minorHAnsi" w:hAnsiTheme="minorHAnsi" w:cstheme="minorHAnsi"/>
          <w:i/>
        </w:rPr>
      </w:pPr>
      <w:r w:rsidRPr="00507884">
        <w:rPr>
          <w:rFonts w:asciiTheme="minorHAnsi" w:hAnsiTheme="minorHAnsi" w:cstheme="minorHAnsi"/>
        </w:rPr>
        <w:t xml:space="preserve">Z powyższego wynika, że wydatki za dany rok winny być poniesione ze środków przyznanych na ten rok. </w:t>
      </w:r>
    </w:p>
    <w:p w14:paraId="12BEA3B9" w14:textId="77777777" w:rsidR="00A946D2" w:rsidRPr="00507884" w:rsidRDefault="00A946D2" w:rsidP="00A946D2">
      <w:pPr>
        <w:spacing w:line="360" w:lineRule="auto"/>
        <w:rPr>
          <w:rFonts w:asciiTheme="minorHAnsi" w:hAnsiTheme="minorHAnsi" w:cstheme="minorHAnsi"/>
          <w:i/>
        </w:rPr>
      </w:pPr>
    </w:p>
    <w:p w14:paraId="5C20539D" w14:textId="7B15E9FE" w:rsidR="006E6F23" w:rsidRPr="00507884" w:rsidRDefault="006E6F23" w:rsidP="00A946D2">
      <w:pPr>
        <w:spacing w:line="360" w:lineRule="auto"/>
        <w:rPr>
          <w:rFonts w:asciiTheme="minorHAnsi" w:hAnsiTheme="minorHAnsi" w:cstheme="minorHAnsi"/>
          <w:i/>
        </w:rPr>
      </w:pPr>
      <w:r w:rsidRPr="00507884">
        <w:rPr>
          <w:rFonts w:asciiTheme="minorHAnsi" w:hAnsiTheme="minorHAnsi" w:cstheme="minorHAnsi"/>
          <w:i/>
        </w:rPr>
        <w:t>10. Czy Centrum opiekuńczo-mieszkalne może zostać utworzone i funkcjonować w strukturze Domu Pomocy Społecznej, lub na jego terenie (w tym samym budynku) w oddzielnej strukturze – mając na uwadze zapisy art. 113c ustawy o pomocy społecznej</w:t>
      </w:r>
    </w:p>
    <w:p w14:paraId="5F34998E" w14:textId="77777777" w:rsidR="006E6F23" w:rsidRPr="00507884" w:rsidRDefault="006E6F23" w:rsidP="00A946D2">
      <w:pPr>
        <w:spacing w:line="360" w:lineRule="auto"/>
        <w:rPr>
          <w:rFonts w:asciiTheme="minorHAnsi" w:hAnsiTheme="minorHAnsi" w:cstheme="minorHAnsi"/>
          <w:i/>
        </w:rPr>
      </w:pPr>
    </w:p>
    <w:p w14:paraId="7FF3CF86" w14:textId="77777777" w:rsidR="006E6F23" w:rsidRPr="00507884" w:rsidRDefault="006E6F23" w:rsidP="00A946D2">
      <w:pPr>
        <w:spacing w:line="360" w:lineRule="auto"/>
        <w:rPr>
          <w:rFonts w:asciiTheme="minorHAnsi" w:hAnsiTheme="minorHAnsi" w:cstheme="minorHAnsi"/>
          <w:i/>
        </w:rPr>
      </w:pPr>
      <w:r w:rsidRPr="00507884">
        <w:rPr>
          <w:rFonts w:asciiTheme="minorHAnsi" w:hAnsiTheme="minorHAnsi" w:cstheme="minorHAnsi"/>
        </w:rPr>
        <w:t xml:space="preserve">Nie, ponieważ Centra mają </w:t>
      </w:r>
      <w:r w:rsidRPr="00507884">
        <w:rPr>
          <w:rFonts w:asciiTheme="minorHAnsi" w:hAnsiTheme="minorHAnsi" w:cstheme="minorHAnsi"/>
          <w:color w:val="000000"/>
        </w:rPr>
        <w:t>ma na celu uzupełnienie systemu wsparcia osób niepełnosprawnych, poprzez stworzenie dodatkowej usługi w postaci zapewnienia</w:t>
      </w:r>
      <w:r w:rsidRPr="00507884">
        <w:rPr>
          <w:rFonts w:asciiTheme="minorHAnsi" w:hAnsiTheme="minorHAnsi" w:cstheme="minorHAnsi"/>
        </w:rPr>
        <w:t xml:space="preserve"> dorosłym osobom niepełnosprawnym ze znacznym lub umiarkowanym stopniem niepełnosprawności</w:t>
      </w:r>
      <w:r w:rsidRPr="00507884">
        <w:rPr>
          <w:rFonts w:asciiTheme="minorHAnsi" w:hAnsiTheme="minorHAnsi" w:cstheme="minorHAnsi"/>
          <w:color w:val="000000"/>
        </w:rPr>
        <w:t xml:space="preserve"> możliwości zamieszkania w formie pobytu dziennego lub całodobowego. </w:t>
      </w:r>
      <w:r w:rsidRPr="00507884">
        <w:rPr>
          <w:rFonts w:asciiTheme="minorHAnsi" w:hAnsiTheme="minorHAnsi" w:cstheme="minorHAnsi"/>
        </w:rPr>
        <w:t>Założeniem Programu w szczególności jest, aby te osoby niepełnosprawne, które nie mogą korzystać z usług w innych ośrodkach wsparcia, miały możliwość zamieszkiwania w nowotworzonych Centrach. Ponadto rekomenduje się, by nowoutworzone Centra w pierwszej kolejności zapewniały możliwość całodobowego zamieszkiwania.</w:t>
      </w:r>
    </w:p>
    <w:p w14:paraId="50F7854F" w14:textId="00ADAF4F" w:rsidR="00A946D2" w:rsidRPr="00507884" w:rsidRDefault="00A946D2" w:rsidP="005869B7">
      <w:pPr>
        <w:spacing w:before="240" w:line="360" w:lineRule="auto"/>
        <w:rPr>
          <w:rFonts w:asciiTheme="minorHAnsi" w:hAnsiTheme="minorHAnsi" w:cstheme="minorHAnsi"/>
          <w:i/>
        </w:rPr>
      </w:pPr>
      <w:r w:rsidRPr="00507884">
        <w:rPr>
          <w:rFonts w:asciiTheme="minorHAnsi" w:hAnsiTheme="minorHAnsi" w:cstheme="minorHAnsi"/>
          <w:i/>
        </w:rPr>
        <w:t>1</w:t>
      </w:r>
      <w:r w:rsidR="005869B7">
        <w:rPr>
          <w:rFonts w:asciiTheme="minorHAnsi" w:hAnsiTheme="minorHAnsi" w:cstheme="minorHAnsi"/>
          <w:i/>
        </w:rPr>
        <w:t>1</w:t>
      </w:r>
      <w:r w:rsidRPr="00507884">
        <w:rPr>
          <w:rFonts w:asciiTheme="minorHAnsi" w:hAnsiTheme="minorHAnsi" w:cstheme="minorHAnsi"/>
          <w:i/>
        </w:rPr>
        <w:t xml:space="preserve">. Czy otrzymując dotację celową z Funduszu w kwocie 5000 zł na uczestnika to odpłatność naliczamy po przekroczeniu dotacji? Czy mieszkaniec może partycypować w kosztach nawet gdy kwota dotacji 5000 zł pokrywa całkowicie koszty utrzymania? Czy taka sytuacja zabrania uchwalenia wnoszenia odpłatności przez mieszkańca? </w:t>
      </w:r>
    </w:p>
    <w:p w14:paraId="42C20848" w14:textId="77777777" w:rsidR="00A946D2" w:rsidRPr="00507884" w:rsidRDefault="00A946D2" w:rsidP="00A946D2">
      <w:pPr>
        <w:spacing w:line="360" w:lineRule="auto"/>
        <w:rPr>
          <w:rFonts w:asciiTheme="minorHAnsi" w:hAnsiTheme="minorHAnsi" w:cstheme="minorHAnsi"/>
          <w:i/>
        </w:rPr>
      </w:pPr>
    </w:p>
    <w:p w14:paraId="28C4912B" w14:textId="77777777" w:rsidR="00A946D2" w:rsidRPr="00507884" w:rsidRDefault="00A946D2" w:rsidP="00A946D2">
      <w:pPr>
        <w:spacing w:line="360" w:lineRule="auto"/>
        <w:rPr>
          <w:rFonts w:asciiTheme="minorHAnsi" w:hAnsiTheme="minorHAnsi" w:cstheme="minorHAnsi"/>
          <w:i/>
        </w:rPr>
      </w:pPr>
      <w:r w:rsidRPr="00507884">
        <w:rPr>
          <w:rFonts w:asciiTheme="minorHAnsi" w:hAnsiTheme="minorHAnsi" w:cstheme="minorHAnsi"/>
        </w:rPr>
        <w:lastRenderedPageBreak/>
        <w:t>Skierowanie do Centrum odbywa się zgodnie z art. 102 ustawy z dnia 12 marca 2004 r. o pomocy społecznej, kierujący zgodnie z obowiązującymi przepisami prawa ustala komu przysługuje pobyt w Centrum. Odpłatności za pobyt w Centrum mogą wynikać tylko jeżeli zostały przewidziane w załączniku nr 7. W przypadku gdy nie przewidziano takiej ewentualności należy wystąpić do Wojewody celem uzyskania zgody.</w:t>
      </w:r>
    </w:p>
    <w:p w14:paraId="1801DE63" w14:textId="77777777" w:rsidR="00A946D2" w:rsidRPr="00507884" w:rsidRDefault="00A946D2" w:rsidP="00A946D2">
      <w:pPr>
        <w:spacing w:line="360" w:lineRule="auto"/>
        <w:rPr>
          <w:rFonts w:asciiTheme="minorHAnsi" w:hAnsiTheme="minorHAnsi" w:cstheme="minorHAnsi"/>
        </w:rPr>
      </w:pPr>
    </w:p>
    <w:p w14:paraId="1ABD458C" w14:textId="77777777" w:rsidR="00A946D2" w:rsidRPr="00507884" w:rsidRDefault="00A946D2" w:rsidP="00A946D2">
      <w:pPr>
        <w:pStyle w:val="Akapitzlist"/>
        <w:spacing w:after="0" w:line="360" w:lineRule="auto"/>
        <w:ind w:left="0"/>
        <w:rPr>
          <w:rFonts w:asciiTheme="minorHAnsi" w:eastAsia="Times New Roman" w:hAnsiTheme="minorHAnsi" w:cstheme="minorHAnsi"/>
          <w:b/>
          <w:sz w:val="24"/>
          <w:szCs w:val="24"/>
          <w:lang w:eastAsia="pl-PL"/>
        </w:rPr>
      </w:pPr>
      <w:r w:rsidRPr="00507884">
        <w:rPr>
          <w:rFonts w:asciiTheme="minorHAnsi" w:eastAsia="Times New Roman" w:hAnsiTheme="minorHAnsi" w:cstheme="minorHAnsi"/>
          <w:b/>
          <w:sz w:val="24"/>
          <w:szCs w:val="24"/>
          <w:lang w:eastAsia="pl-PL"/>
        </w:rPr>
        <w:t>Po wprowadzonych zmianach:</w:t>
      </w:r>
    </w:p>
    <w:p w14:paraId="6A21CD92" w14:textId="77777777" w:rsidR="00A946D2" w:rsidRPr="00507884" w:rsidRDefault="00A946D2" w:rsidP="00A946D2">
      <w:pPr>
        <w:spacing w:line="360" w:lineRule="auto"/>
        <w:rPr>
          <w:rFonts w:asciiTheme="minorHAnsi" w:hAnsiTheme="minorHAnsi" w:cstheme="minorHAnsi"/>
        </w:rPr>
      </w:pPr>
    </w:p>
    <w:p w14:paraId="2DD83F58" w14:textId="77777777" w:rsidR="00A946D2" w:rsidRPr="00507884" w:rsidRDefault="00A946D2" w:rsidP="00A946D2">
      <w:pPr>
        <w:spacing w:line="360" w:lineRule="auto"/>
        <w:rPr>
          <w:rFonts w:asciiTheme="minorHAnsi" w:hAnsiTheme="minorHAnsi" w:cstheme="minorHAnsi"/>
          <w:i/>
        </w:rPr>
      </w:pPr>
      <w:r w:rsidRPr="00507884">
        <w:rPr>
          <w:rFonts w:asciiTheme="minorHAnsi" w:hAnsiTheme="minorHAnsi" w:cstheme="minorHAnsi"/>
        </w:rPr>
        <w:t xml:space="preserve">Skierowanie do Centrum odbywa się zgodnie z art. 102 ustawy z dnia 12 marca 2004 r. o pomocy społecznej, kierujący zgodnie z obowiązującymi przepisami prawa ustala komu przysługuje pobyt w Centrum. </w:t>
      </w:r>
      <w:r w:rsidRPr="00507884">
        <w:rPr>
          <w:rFonts w:asciiTheme="minorHAnsi" w:eastAsia="Arial Unicode MS" w:hAnsiTheme="minorHAnsi" w:cstheme="minorHAnsi"/>
          <w:color w:val="000000"/>
        </w:rPr>
        <w:t xml:space="preserve">Uczestnik Programu </w:t>
      </w:r>
      <w:r w:rsidRPr="00507884">
        <w:rPr>
          <w:rFonts w:asciiTheme="minorHAnsi" w:hAnsiTheme="minorHAnsi" w:cstheme="minorHAnsi"/>
        </w:rPr>
        <w:t xml:space="preserve">nie ponosi opłat, jeżeli koszt jego pobytu w Centrum, w tym zakres świadczonych usług, nie przewyższa kwoty dofinansowania przyznanej w ramach Programu. Odpłatności za pobyt w Centrum mogą wynikać tylko jeżeli zostały przewidziane w załączniku nr 7 </w:t>
      </w:r>
      <w:r w:rsidRPr="00507884">
        <w:rPr>
          <w:rFonts w:asciiTheme="minorHAnsi" w:hAnsiTheme="minorHAnsi" w:cstheme="minorHAnsi"/>
          <w:i/>
          <w:color w:val="000000"/>
        </w:rPr>
        <w:t>Wniosek o przystąpienie do Programu na utworzenie Centrum</w:t>
      </w:r>
      <w:r w:rsidRPr="00507884">
        <w:rPr>
          <w:rFonts w:asciiTheme="minorHAnsi" w:hAnsiTheme="minorHAnsi" w:cstheme="minorHAnsi"/>
        </w:rPr>
        <w:t>. W przypadku gdy nie przewidziano takiej ewentualności należy wystąpić do Wojewody celem uzyskania zgody.</w:t>
      </w:r>
      <w:r w:rsidRPr="00507884">
        <w:rPr>
          <w:rFonts w:asciiTheme="minorHAnsi" w:eastAsia="Calibri" w:hAnsiTheme="minorHAnsi" w:cstheme="minorHAnsi"/>
          <w:color w:val="000000"/>
        </w:rPr>
        <w:t xml:space="preserve"> Gmina/powiat jest zobowiązana w drodze uchwały ustalić szczegółowe zasady ponoszenia odpłatności przez uczestnika za pobyt w Centrum, uwzględniając przyznany zakres usług, zgodnie z art. 97 ust. 1 i 5 ustawy z dnia 12 marca 2004 r. o pomocy społecznej.</w:t>
      </w:r>
    </w:p>
    <w:p w14:paraId="570659F5" w14:textId="77777777" w:rsidR="00A946D2" w:rsidRPr="00507884" w:rsidRDefault="00A946D2" w:rsidP="00A946D2">
      <w:pPr>
        <w:spacing w:line="360" w:lineRule="auto"/>
        <w:rPr>
          <w:rFonts w:asciiTheme="minorHAnsi" w:hAnsiTheme="minorHAnsi" w:cstheme="minorHAnsi"/>
        </w:rPr>
      </w:pPr>
    </w:p>
    <w:p w14:paraId="74D6AECD" w14:textId="38A43E4B" w:rsidR="00A946D2" w:rsidRPr="00507884" w:rsidRDefault="005869B7" w:rsidP="00A946D2">
      <w:pPr>
        <w:spacing w:line="360" w:lineRule="auto"/>
        <w:rPr>
          <w:rFonts w:asciiTheme="minorHAnsi" w:eastAsia="Calibri" w:hAnsiTheme="minorHAnsi" w:cstheme="minorHAnsi"/>
          <w:i/>
        </w:rPr>
      </w:pPr>
      <w:r>
        <w:rPr>
          <w:rFonts w:asciiTheme="minorHAnsi" w:hAnsiTheme="minorHAnsi" w:cstheme="minorHAnsi"/>
        </w:rPr>
        <w:t>12</w:t>
      </w:r>
      <w:r w:rsidR="00A946D2" w:rsidRPr="00507884">
        <w:rPr>
          <w:rFonts w:asciiTheme="minorHAnsi" w:eastAsia="Calibri" w:hAnsiTheme="minorHAnsi" w:cstheme="minorHAnsi"/>
          <w:i/>
          <w:lang w:eastAsia="en-US"/>
        </w:rPr>
        <w:t>. W</w:t>
      </w:r>
      <w:r w:rsidR="00A946D2" w:rsidRPr="00507884">
        <w:rPr>
          <w:rFonts w:asciiTheme="minorHAnsi" w:eastAsia="Calibri" w:hAnsiTheme="minorHAnsi" w:cstheme="minorHAnsi"/>
          <w:i/>
        </w:rPr>
        <w:t xml:space="preserve"> jaki sposób można wykorzystać zgromadzone środki w przypadku, kiedy pozostanie ich nadwyżka? Czy można w ramach tych środków organizować np. wyjazdy lub imprezy rekreacyjne dla uczestników COM? Czy wydatkowanie pozostającej nadwyżki z wpłat uczestników powinno zamykać się w danym roku budżetowym? </w:t>
      </w:r>
    </w:p>
    <w:p w14:paraId="6AFCF604" w14:textId="77777777" w:rsidR="00A946D2" w:rsidRPr="00507884" w:rsidRDefault="00A946D2" w:rsidP="00A946D2">
      <w:pPr>
        <w:spacing w:line="360" w:lineRule="auto"/>
        <w:ind w:left="720"/>
        <w:rPr>
          <w:rFonts w:asciiTheme="minorHAnsi" w:hAnsiTheme="minorHAnsi" w:cstheme="minorHAnsi"/>
        </w:rPr>
      </w:pPr>
    </w:p>
    <w:p w14:paraId="0576E7ED" w14:textId="77777777" w:rsidR="00A946D2" w:rsidRPr="00507884" w:rsidRDefault="00A946D2" w:rsidP="00A946D2">
      <w:pPr>
        <w:spacing w:line="360" w:lineRule="auto"/>
        <w:rPr>
          <w:rFonts w:asciiTheme="minorHAnsi" w:eastAsia="Calibri" w:hAnsiTheme="minorHAnsi" w:cstheme="minorHAnsi"/>
          <w:lang w:eastAsia="en-US"/>
        </w:rPr>
      </w:pPr>
      <w:r w:rsidRPr="00507884">
        <w:rPr>
          <w:rFonts w:asciiTheme="minorHAnsi" w:eastAsia="Calibri" w:hAnsiTheme="minorHAnsi" w:cstheme="minorHAnsi"/>
          <w:lang w:eastAsia="en-US"/>
        </w:rPr>
        <w:t>Zgodnie z działem V ust. 6 Programu, gmina/powiat podejmują uchwałę w zakresie odpłatności przez uczestnika za pobyt w Centrum, uwzględniając przyznany zakres usług zgodnie z art. 97 ust. 1 i ustawy z dnia 12 marca 2004 r. o pomocy społecznej.</w:t>
      </w:r>
    </w:p>
    <w:p w14:paraId="3DAC14F0" w14:textId="77777777" w:rsidR="00A946D2" w:rsidRPr="00507884" w:rsidRDefault="00A946D2" w:rsidP="00A946D2">
      <w:pPr>
        <w:spacing w:line="360" w:lineRule="auto"/>
        <w:rPr>
          <w:rFonts w:asciiTheme="minorHAnsi" w:eastAsia="Calibri" w:hAnsiTheme="minorHAnsi" w:cstheme="minorHAnsi"/>
          <w:lang w:eastAsia="en-US"/>
        </w:rPr>
      </w:pPr>
      <w:r w:rsidRPr="00507884">
        <w:rPr>
          <w:rFonts w:asciiTheme="minorHAnsi" w:eastAsia="Calibri" w:hAnsiTheme="minorHAnsi" w:cstheme="minorHAnsi"/>
          <w:lang w:eastAsia="en-US"/>
        </w:rPr>
        <w:t xml:space="preserve">Wpływy z opłat, o których mowa w ust. 6 jednostka samorządu terytorialnego powinna przeznaczyć na wydatki Centrum. </w:t>
      </w:r>
    </w:p>
    <w:p w14:paraId="0DAC0A9D" w14:textId="77777777" w:rsidR="00A946D2" w:rsidRPr="00507884" w:rsidRDefault="00A946D2" w:rsidP="00A946D2">
      <w:pPr>
        <w:spacing w:line="360" w:lineRule="auto"/>
        <w:rPr>
          <w:rFonts w:asciiTheme="minorHAnsi" w:eastAsia="Calibri" w:hAnsiTheme="minorHAnsi" w:cstheme="minorHAnsi"/>
          <w:lang w:eastAsia="en-US"/>
        </w:rPr>
      </w:pPr>
      <w:r w:rsidRPr="00507884">
        <w:rPr>
          <w:rFonts w:asciiTheme="minorHAnsi" w:eastAsia="Calibri" w:hAnsiTheme="minorHAnsi" w:cstheme="minorHAnsi"/>
          <w:lang w:eastAsia="en-US"/>
        </w:rPr>
        <w:t xml:space="preserve">Jednocześnie zgodnie z art. 97 ust. 5 ustawy z dnia 12 marca 2004 r. o pomocy społecznej: Rada powiatu lub rada gminy w drodze uchwały ustala, w zakresie zadań własnych,  </w:t>
      </w:r>
      <w:r w:rsidRPr="00507884">
        <w:rPr>
          <w:rFonts w:asciiTheme="minorHAnsi" w:eastAsia="Calibri" w:hAnsiTheme="minorHAnsi" w:cstheme="minorHAnsi"/>
          <w:lang w:eastAsia="en-US"/>
        </w:rPr>
        <w:lastRenderedPageBreak/>
        <w:t>szczegółowe  zasady  ponoszenia  odpłatności  za  pobyt   w ośrodkach wsparcia i mieszkaniach chronionych.</w:t>
      </w:r>
    </w:p>
    <w:p w14:paraId="1C1FF132" w14:textId="77777777" w:rsidR="00A946D2" w:rsidRPr="00507884" w:rsidRDefault="00A946D2" w:rsidP="00A946D2">
      <w:pPr>
        <w:spacing w:line="360" w:lineRule="auto"/>
        <w:rPr>
          <w:rFonts w:asciiTheme="minorHAnsi" w:eastAsia="Calibri" w:hAnsiTheme="minorHAnsi" w:cstheme="minorHAnsi"/>
          <w:lang w:eastAsia="en-US"/>
        </w:rPr>
      </w:pPr>
      <w:r w:rsidRPr="00507884">
        <w:rPr>
          <w:rFonts w:asciiTheme="minorHAnsi" w:eastAsia="Calibri" w:hAnsiTheme="minorHAnsi" w:cstheme="minorHAnsi"/>
          <w:lang w:eastAsia="en-US"/>
        </w:rPr>
        <w:t xml:space="preserve">Należy również wskazać, iż ewentualna odpłatność powinna wynikać z potrzeb zapewnienia dodatkowego/szczególnego poziomu wsparcia. </w:t>
      </w:r>
    </w:p>
    <w:p w14:paraId="1074BB92" w14:textId="77777777" w:rsidR="00A946D2" w:rsidRPr="00507884" w:rsidRDefault="00A946D2" w:rsidP="00A946D2">
      <w:pPr>
        <w:spacing w:line="360" w:lineRule="auto"/>
        <w:ind w:left="720"/>
        <w:rPr>
          <w:rFonts w:asciiTheme="minorHAnsi" w:hAnsiTheme="minorHAnsi" w:cstheme="minorHAnsi"/>
        </w:rPr>
      </w:pPr>
    </w:p>
    <w:p w14:paraId="694C908D" w14:textId="77777777" w:rsidR="00A946D2" w:rsidRPr="00507884" w:rsidRDefault="00A946D2" w:rsidP="00A946D2">
      <w:pPr>
        <w:pStyle w:val="Akapitzlist"/>
        <w:spacing w:after="0" w:line="360" w:lineRule="auto"/>
        <w:ind w:left="0"/>
        <w:rPr>
          <w:rFonts w:asciiTheme="minorHAnsi" w:hAnsiTheme="minorHAnsi" w:cstheme="minorHAnsi"/>
          <w:b/>
          <w:sz w:val="24"/>
          <w:szCs w:val="24"/>
        </w:rPr>
      </w:pPr>
      <w:r w:rsidRPr="00507884">
        <w:rPr>
          <w:rFonts w:asciiTheme="minorHAnsi" w:eastAsia="Times New Roman" w:hAnsiTheme="minorHAnsi" w:cstheme="minorHAnsi"/>
          <w:b/>
          <w:sz w:val="24"/>
          <w:szCs w:val="24"/>
          <w:lang w:eastAsia="pl-PL"/>
        </w:rPr>
        <w:t>Po wprowadzonych zmianach:</w:t>
      </w:r>
    </w:p>
    <w:p w14:paraId="39525A1F" w14:textId="77777777" w:rsidR="00A946D2" w:rsidRPr="00507884" w:rsidRDefault="00A946D2" w:rsidP="00A946D2">
      <w:pPr>
        <w:pStyle w:val="Akapitzlist"/>
        <w:spacing w:after="0" w:line="360" w:lineRule="auto"/>
        <w:ind w:left="0"/>
        <w:rPr>
          <w:rFonts w:asciiTheme="minorHAnsi" w:hAnsiTheme="minorHAnsi" w:cstheme="minorHAnsi"/>
          <w:b/>
          <w:sz w:val="24"/>
          <w:szCs w:val="24"/>
        </w:rPr>
      </w:pPr>
    </w:p>
    <w:p w14:paraId="27583C7E" w14:textId="32BE1F1B" w:rsidR="00A946D2" w:rsidRPr="00507884" w:rsidRDefault="00A946D2" w:rsidP="00A946D2">
      <w:pPr>
        <w:pStyle w:val="Akapitzlist"/>
        <w:spacing w:after="0" w:line="360" w:lineRule="auto"/>
        <w:ind w:left="0"/>
        <w:rPr>
          <w:rFonts w:asciiTheme="minorHAnsi" w:hAnsiTheme="minorHAnsi" w:cstheme="minorHAnsi"/>
          <w:color w:val="000000"/>
          <w:sz w:val="24"/>
          <w:szCs w:val="24"/>
          <w:lang w:eastAsia="pl-PL"/>
        </w:rPr>
      </w:pPr>
      <w:r w:rsidRPr="00507884">
        <w:rPr>
          <w:rFonts w:asciiTheme="minorHAnsi" w:hAnsiTheme="minorHAnsi" w:cstheme="minorHAnsi"/>
          <w:sz w:val="24"/>
          <w:szCs w:val="24"/>
        </w:rPr>
        <w:t xml:space="preserve">Zgodnie z działem V ust. 7 Programu, </w:t>
      </w:r>
      <w:bookmarkStart w:id="0" w:name="_Hlk102989566"/>
      <w:r w:rsidRPr="00507884">
        <w:rPr>
          <w:rFonts w:asciiTheme="minorHAnsi" w:hAnsiTheme="minorHAnsi" w:cstheme="minorHAnsi"/>
          <w:color w:val="000000"/>
          <w:sz w:val="24"/>
          <w:szCs w:val="24"/>
          <w:lang w:eastAsia="pl-PL"/>
        </w:rPr>
        <w:t>Gmina/powiat jest zobowiązana w drodze uchwały ustalić szczegółowe zasady ponoszenia odpłatności przez uczestnika za pobyt w Centrum, uwzględniając przyznany zakres usług, zgodnie z art. 97 ust. 1 i 5 ustawy z dnia 12 marca 2004 r. o pomocy społecznej</w:t>
      </w:r>
      <w:bookmarkEnd w:id="0"/>
      <w:r w:rsidRPr="00507884">
        <w:rPr>
          <w:rFonts w:asciiTheme="minorHAnsi" w:hAnsiTheme="minorHAnsi" w:cstheme="minorHAnsi"/>
          <w:sz w:val="24"/>
          <w:szCs w:val="24"/>
        </w:rPr>
        <w:t xml:space="preserve">. </w:t>
      </w:r>
      <w:r w:rsidRPr="00507884">
        <w:rPr>
          <w:rFonts w:asciiTheme="minorHAnsi" w:hAnsiTheme="minorHAnsi" w:cstheme="minorHAnsi"/>
          <w:color w:val="000000"/>
          <w:sz w:val="24"/>
          <w:szCs w:val="24"/>
          <w:lang w:eastAsia="pl-PL"/>
        </w:rPr>
        <w:t>Wpływy z opłat, o których mowa w ust. 7, jednostka samorządu terytorialnego  przeznacza na wydatki Centrum</w:t>
      </w:r>
      <w:r w:rsidR="00724F5B" w:rsidRPr="00507884">
        <w:rPr>
          <w:rFonts w:asciiTheme="minorHAnsi" w:hAnsiTheme="minorHAnsi" w:cstheme="minorHAnsi"/>
          <w:color w:val="000000"/>
          <w:sz w:val="24"/>
          <w:szCs w:val="24"/>
          <w:lang w:eastAsia="pl-PL"/>
        </w:rPr>
        <w:t>.</w:t>
      </w:r>
    </w:p>
    <w:p w14:paraId="42BC1AC9" w14:textId="453F02A9" w:rsidR="00724F5B" w:rsidRPr="00507884" w:rsidRDefault="00724F5B" w:rsidP="00A946D2">
      <w:pPr>
        <w:pStyle w:val="Akapitzlist"/>
        <w:spacing w:after="0" w:line="360" w:lineRule="auto"/>
        <w:ind w:left="0"/>
        <w:rPr>
          <w:rFonts w:asciiTheme="minorHAnsi" w:hAnsiTheme="minorHAnsi" w:cstheme="minorHAnsi"/>
          <w:color w:val="000000"/>
          <w:sz w:val="24"/>
          <w:szCs w:val="24"/>
          <w:lang w:eastAsia="pl-PL"/>
        </w:rPr>
      </w:pPr>
    </w:p>
    <w:p w14:paraId="68BB9D96" w14:textId="4AECF967" w:rsidR="00724F5B" w:rsidRPr="00507884" w:rsidRDefault="005869B7" w:rsidP="00724F5B">
      <w:pPr>
        <w:spacing w:line="360" w:lineRule="auto"/>
        <w:rPr>
          <w:rFonts w:asciiTheme="minorHAnsi" w:hAnsiTheme="minorHAnsi" w:cstheme="minorHAnsi"/>
          <w:i/>
        </w:rPr>
      </w:pPr>
      <w:r>
        <w:rPr>
          <w:rFonts w:asciiTheme="minorHAnsi" w:hAnsiTheme="minorHAnsi" w:cstheme="minorHAnsi"/>
          <w:i/>
        </w:rPr>
        <w:t>13</w:t>
      </w:r>
      <w:r w:rsidR="00724F5B" w:rsidRPr="00507884">
        <w:rPr>
          <w:rFonts w:asciiTheme="minorHAnsi" w:hAnsiTheme="minorHAnsi" w:cstheme="minorHAnsi"/>
          <w:i/>
        </w:rPr>
        <w:t>. Czy Centrum, które będzie placówką zapewniającą całodobową opiekę, wyżywienie i utrzymanie wpisujemy do rejestru placówek całodobowych w rejestrze Urzędu Wojewódzkiego?</w:t>
      </w:r>
    </w:p>
    <w:p w14:paraId="00997A42" w14:textId="77777777" w:rsidR="00724F5B" w:rsidRPr="00507884" w:rsidRDefault="00724F5B" w:rsidP="00724F5B">
      <w:pPr>
        <w:spacing w:line="360" w:lineRule="auto"/>
        <w:rPr>
          <w:rFonts w:asciiTheme="minorHAnsi" w:hAnsiTheme="minorHAnsi" w:cstheme="minorHAnsi"/>
        </w:rPr>
      </w:pPr>
    </w:p>
    <w:p w14:paraId="1AF3E5A2" w14:textId="77777777" w:rsidR="00724F5B" w:rsidRPr="00507884" w:rsidRDefault="00724F5B" w:rsidP="00724F5B">
      <w:pPr>
        <w:spacing w:line="360" w:lineRule="auto"/>
        <w:rPr>
          <w:rFonts w:asciiTheme="minorHAnsi" w:hAnsiTheme="minorHAnsi" w:cstheme="minorHAnsi"/>
        </w:rPr>
      </w:pPr>
      <w:r w:rsidRPr="00507884">
        <w:rPr>
          <w:rFonts w:asciiTheme="minorHAnsi" w:hAnsiTheme="minorHAnsi" w:cstheme="minorHAnsi"/>
        </w:rPr>
        <w:t xml:space="preserve">Właściwe miejscowo Urzędach Wojewódzkich prowadzą rejestry placówek zapewniających całodobową opiekę osobom niepełnosprawnym, przewlekle chorym lub osobom w podeszłym wieku, w tym prowadzonych na podstawie przepisów o działalności gospodarczej. Centrum w swojej istocie spełnia te kryteria i powinno być uwzględnione w rejestrze prowadzonym przez Wojewodę. </w:t>
      </w:r>
    </w:p>
    <w:sectPr w:rsidR="00724F5B" w:rsidRPr="0050788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22AC3" w14:textId="77777777" w:rsidR="006C21E5" w:rsidRDefault="006C21E5" w:rsidP="00641D2B">
      <w:r>
        <w:separator/>
      </w:r>
    </w:p>
  </w:endnote>
  <w:endnote w:type="continuationSeparator" w:id="0">
    <w:p w14:paraId="476BF8EB" w14:textId="77777777" w:rsidR="006C21E5" w:rsidRDefault="006C21E5" w:rsidP="00641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imes New          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8780890"/>
      <w:docPartObj>
        <w:docPartGallery w:val="Page Numbers (Bottom of Page)"/>
        <w:docPartUnique/>
      </w:docPartObj>
    </w:sdtPr>
    <w:sdtEndPr/>
    <w:sdtContent>
      <w:p w14:paraId="0833750A" w14:textId="0FC932C0" w:rsidR="005F07D3" w:rsidRDefault="005F07D3">
        <w:pPr>
          <w:pStyle w:val="Stopka"/>
          <w:jc w:val="center"/>
        </w:pPr>
        <w:r>
          <w:fldChar w:fldCharType="begin"/>
        </w:r>
        <w:r>
          <w:instrText>PAGE   \* MERGEFORMAT</w:instrText>
        </w:r>
        <w:r>
          <w:fldChar w:fldCharType="separate"/>
        </w:r>
        <w:r w:rsidR="005869B7">
          <w:rPr>
            <w:noProof/>
          </w:rPr>
          <w:t>7</w:t>
        </w:r>
        <w:r>
          <w:fldChar w:fldCharType="end"/>
        </w:r>
      </w:p>
    </w:sdtContent>
  </w:sdt>
  <w:p w14:paraId="3C23144B" w14:textId="77777777" w:rsidR="005F07D3" w:rsidRDefault="005F07D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69295" w14:textId="77777777" w:rsidR="006C21E5" w:rsidRDefault="006C21E5" w:rsidP="00641D2B">
      <w:r>
        <w:separator/>
      </w:r>
    </w:p>
  </w:footnote>
  <w:footnote w:type="continuationSeparator" w:id="0">
    <w:p w14:paraId="76D57825" w14:textId="77777777" w:rsidR="006C21E5" w:rsidRDefault="006C21E5" w:rsidP="00641D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E345B"/>
    <w:multiLevelType w:val="hybridMultilevel"/>
    <w:tmpl w:val="98F6AA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BCF7926"/>
    <w:multiLevelType w:val="hybridMultilevel"/>
    <w:tmpl w:val="B268E94C"/>
    <w:lvl w:ilvl="0" w:tplc="04150011">
      <w:start w:val="1"/>
      <w:numFmt w:val="decimal"/>
      <w:lvlText w:val="%1)"/>
      <w:lvlJc w:val="left"/>
      <w:pPr>
        <w:ind w:left="948" w:hanging="360"/>
      </w:pPr>
    </w:lvl>
    <w:lvl w:ilvl="1" w:tplc="04150019">
      <w:start w:val="1"/>
      <w:numFmt w:val="lowerLetter"/>
      <w:lvlText w:val="%2."/>
      <w:lvlJc w:val="left"/>
      <w:pPr>
        <w:ind w:left="1668" w:hanging="360"/>
      </w:pPr>
    </w:lvl>
    <w:lvl w:ilvl="2" w:tplc="0415001B">
      <w:start w:val="1"/>
      <w:numFmt w:val="lowerRoman"/>
      <w:lvlText w:val="%3."/>
      <w:lvlJc w:val="right"/>
      <w:pPr>
        <w:ind w:left="2388" w:hanging="180"/>
      </w:pPr>
    </w:lvl>
    <w:lvl w:ilvl="3" w:tplc="0415000F">
      <w:start w:val="1"/>
      <w:numFmt w:val="decimal"/>
      <w:lvlText w:val="%4."/>
      <w:lvlJc w:val="left"/>
      <w:pPr>
        <w:ind w:left="3108" w:hanging="360"/>
      </w:pPr>
    </w:lvl>
    <w:lvl w:ilvl="4" w:tplc="04150019">
      <w:start w:val="1"/>
      <w:numFmt w:val="lowerLetter"/>
      <w:lvlText w:val="%5."/>
      <w:lvlJc w:val="left"/>
      <w:pPr>
        <w:ind w:left="3828" w:hanging="360"/>
      </w:pPr>
    </w:lvl>
    <w:lvl w:ilvl="5" w:tplc="0415001B">
      <w:start w:val="1"/>
      <w:numFmt w:val="lowerRoman"/>
      <w:lvlText w:val="%6."/>
      <w:lvlJc w:val="right"/>
      <w:pPr>
        <w:ind w:left="4548" w:hanging="180"/>
      </w:pPr>
    </w:lvl>
    <w:lvl w:ilvl="6" w:tplc="0415000F">
      <w:start w:val="1"/>
      <w:numFmt w:val="decimal"/>
      <w:lvlText w:val="%7."/>
      <w:lvlJc w:val="left"/>
      <w:pPr>
        <w:ind w:left="5268" w:hanging="360"/>
      </w:pPr>
    </w:lvl>
    <w:lvl w:ilvl="7" w:tplc="04150019">
      <w:start w:val="1"/>
      <w:numFmt w:val="lowerLetter"/>
      <w:lvlText w:val="%8."/>
      <w:lvlJc w:val="left"/>
      <w:pPr>
        <w:ind w:left="5988" w:hanging="360"/>
      </w:pPr>
    </w:lvl>
    <w:lvl w:ilvl="8" w:tplc="0415001B">
      <w:start w:val="1"/>
      <w:numFmt w:val="lowerRoman"/>
      <w:lvlText w:val="%9."/>
      <w:lvlJc w:val="right"/>
      <w:pPr>
        <w:ind w:left="6708" w:hanging="180"/>
      </w:pPr>
    </w:lvl>
  </w:abstractNum>
  <w:abstractNum w:abstractNumId="2" w15:restartNumberingAfterBreak="0">
    <w:nsid w:val="21E05105"/>
    <w:multiLevelType w:val="hybridMultilevel"/>
    <w:tmpl w:val="6C7A1662"/>
    <w:lvl w:ilvl="0" w:tplc="04150011">
      <w:start w:val="1"/>
      <w:numFmt w:val="decimal"/>
      <w:lvlText w:val="%1)"/>
      <w:lvlJc w:val="left"/>
      <w:pPr>
        <w:ind w:left="3134" w:firstLine="0"/>
      </w:pPr>
      <w:rPr>
        <w:b w:val="0"/>
        <w:i w:val="0"/>
        <w:strike w:val="0"/>
        <w:dstrike w:val="0"/>
        <w:color w:val="000000"/>
        <w:sz w:val="24"/>
        <w:szCs w:val="24"/>
        <w:u w:val="none" w:color="000000"/>
        <w:effect w:val="none"/>
        <w:bdr w:val="none" w:sz="0" w:space="0" w:color="auto" w:frame="1"/>
        <w:vertAlign w:val="baseline"/>
      </w:rPr>
    </w:lvl>
    <w:lvl w:ilvl="1" w:tplc="8AFAFF02">
      <w:start w:val="1"/>
      <w:numFmt w:val="lowerLetter"/>
      <w:lvlText w:val="%2"/>
      <w:lvlJc w:val="left"/>
      <w:pPr>
        <w:ind w:left="37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34A9B48">
      <w:start w:val="1"/>
      <w:numFmt w:val="lowerRoman"/>
      <w:lvlText w:val="%3"/>
      <w:lvlJc w:val="left"/>
      <w:pPr>
        <w:ind w:left="44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ED6F212">
      <w:start w:val="1"/>
      <w:numFmt w:val="decimal"/>
      <w:lvlText w:val="%4"/>
      <w:lvlJc w:val="left"/>
      <w:pPr>
        <w:ind w:left="51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FD43FF0">
      <w:start w:val="1"/>
      <w:numFmt w:val="lowerLetter"/>
      <w:lvlText w:val="%5"/>
      <w:lvlJc w:val="left"/>
      <w:pPr>
        <w:ind w:left="58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59A93EC">
      <w:start w:val="1"/>
      <w:numFmt w:val="lowerRoman"/>
      <w:lvlText w:val="%6"/>
      <w:lvlJc w:val="left"/>
      <w:pPr>
        <w:ind w:left="66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5A0AE2A">
      <w:start w:val="1"/>
      <w:numFmt w:val="decimal"/>
      <w:lvlText w:val="%7"/>
      <w:lvlJc w:val="left"/>
      <w:pPr>
        <w:ind w:left="73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A9AC61C">
      <w:start w:val="1"/>
      <w:numFmt w:val="lowerLetter"/>
      <w:lvlText w:val="%8"/>
      <w:lvlJc w:val="left"/>
      <w:pPr>
        <w:ind w:left="80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810C5AC">
      <w:start w:val="1"/>
      <w:numFmt w:val="lowerRoman"/>
      <w:lvlText w:val="%9"/>
      <w:lvlJc w:val="left"/>
      <w:pPr>
        <w:ind w:left="87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2A4313DB"/>
    <w:multiLevelType w:val="hybridMultilevel"/>
    <w:tmpl w:val="B268E94C"/>
    <w:lvl w:ilvl="0" w:tplc="04150011">
      <w:start w:val="1"/>
      <w:numFmt w:val="decimal"/>
      <w:lvlText w:val="%1)"/>
      <w:lvlJc w:val="left"/>
      <w:pPr>
        <w:ind w:left="948" w:hanging="360"/>
      </w:pPr>
    </w:lvl>
    <w:lvl w:ilvl="1" w:tplc="04150019">
      <w:start w:val="1"/>
      <w:numFmt w:val="lowerLetter"/>
      <w:lvlText w:val="%2."/>
      <w:lvlJc w:val="left"/>
      <w:pPr>
        <w:ind w:left="1668" w:hanging="360"/>
      </w:pPr>
    </w:lvl>
    <w:lvl w:ilvl="2" w:tplc="0415001B">
      <w:start w:val="1"/>
      <w:numFmt w:val="lowerRoman"/>
      <w:lvlText w:val="%3."/>
      <w:lvlJc w:val="right"/>
      <w:pPr>
        <w:ind w:left="2388" w:hanging="180"/>
      </w:pPr>
    </w:lvl>
    <w:lvl w:ilvl="3" w:tplc="0415000F">
      <w:start w:val="1"/>
      <w:numFmt w:val="decimal"/>
      <w:lvlText w:val="%4."/>
      <w:lvlJc w:val="left"/>
      <w:pPr>
        <w:ind w:left="3108" w:hanging="360"/>
      </w:pPr>
    </w:lvl>
    <w:lvl w:ilvl="4" w:tplc="04150019">
      <w:start w:val="1"/>
      <w:numFmt w:val="lowerLetter"/>
      <w:lvlText w:val="%5."/>
      <w:lvlJc w:val="left"/>
      <w:pPr>
        <w:ind w:left="3828" w:hanging="360"/>
      </w:pPr>
    </w:lvl>
    <w:lvl w:ilvl="5" w:tplc="0415001B">
      <w:start w:val="1"/>
      <w:numFmt w:val="lowerRoman"/>
      <w:lvlText w:val="%6."/>
      <w:lvlJc w:val="right"/>
      <w:pPr>
        <w:ind w:left="4548" w:hanging="180"/>
      </w:pPr>
    </w:lvl>
    <w:lvl w:ilvl="6" w:tplc="0415000F">
      <w:start w:val="1"/>
      <w:numFmt w:val="decimal"/>
      <w:lvlText w:val="%7."/>
      <w:lvlJc w:val="left"/>
      <w:pPr>
        <w:ind w:left="5268" w:hanging="360"/>
      </w:pPr>
    </w:lvl>
    <w:lvl w:ilvl="7" w:tplc="04150019">
      <w:start w:val="1"/>
      <w:numFmt w:val="lowerLetter"/>
      <w:lvlText w:val="%8."/>
      <w:lvlJc w:val="left"/>
      <w:pPr>
        <w:ind w:left="5988" w:hanging="360"/>
      </w:pPr>
    </w:lvl>
    <w:lvl w:ilvl="8" w:tplc="0415001B">
      <w:start w:val="1"/>
      <w:numFmt w:val="lowerRoman"/>
      <w:lvlText w:val="%9."/>
      <w:lvlJc w:val="right"/>
      <w:pPr>
        <w:ind w:left="6708" w:hanging="180"/>
      </w:pPr>
    </w:lvl>
  </w:abstractNum>
  <w:abstractNum w:abstractNumId="4" w15:restartNumberingAfterBreak="0">
    <w:nsid w:val="333F38F0"/>
    <w:multiLevelType w:val="hybridMultilevel"/>
    <w:tmpl w:val="6C7A1662"/>
    <w:lvl w:ilvl="0" w:tplc="04150011">
      <w:start w:val="1"/>
      <w:numFmt w:val="decimal"/>
      <w:lvlText w:val="%1)"/>
      <w:lvlJc w:val="left"/>
      <w:pPr>
        <w:ind w:left="3134" w:firstLine="0"/>
      </w:pPr>
      <w:rPr>
        <w:b w:val="0"/>
        <w:i w:val="0"/>
        <w:strike w:val="0"/>
        <w:dstrike w:val="0"/>
        <w:color w:val="000000"/>
        <w:sz w:val="24"/>
        <w:szCs w:val="24"/>
        <w:u w:val="none" w:color="000000"/>
        <w:effect w:val="none"/>
        <w:bdr w:val="none" w:sz="0" w:space="0" w:color="auto" w:frame="1"/>
        <w:vertAlign w:val="baseline"/>
      </w:rPr>
    </w:lvl>
    <w:lvl w:ilvl="1" w:tplc="8AFAFF02">
      <w:start w:val="1"/>
      <w:numFmt w:val="lowerLetter"/>
      <w:lvlText w:val="%2"/>
      <w:lvlJc w:val="left"/>
      <w:pPr>
        <w:ind w:left="37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34A9B48">
      <w:start w:val="1"/>
      <w:numFmt w:val="lowerRoman"/>
      <w:lvlText w:val="%3"/>
      <w:lvlJc w:val="left"/>
      <w:pPr>
        <w:ind w:left="44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ED6F212">
      <w:start w:val="1"/>
      <w:numFmt w:val="decimal"/>
      <w:lvlText w:val="%4"/>
      <w:lvlJc w:val="left"/>
      <w:pPr>
        <w:ind w:left="51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FD43FF0">
      <w:start w:val="1"/>
      <w:numFmt w:val="lowerLetter"/>
      <w:lvlText w:val="%5"/>
      <w:lvlJc w:val="left"/>
      <w:pPr>
        <w:ind w:left="58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59A93EC">
      <w:start w:val="1"/>
      <w:numFmt w:val="lowerRoman"/>
      <w:lvlText w:val="%6"/>
      <w:lvlJc w:val="left"/>
      <w:pPr>
        <w:ind w:left="66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5A0AE2A">
      <w:start w:val="1"/>
      <w:numFmt w:val="decimal"/>
      <w:lvlText w:val="%7"/>
      <w:lvlJc w:val="left"/>
      <w:pPr>
        <w:ind w:left="73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A9AC61C">
      <w:start w:val="1"/>
      <w:numFmt w:val="lowerLetter"/>
      <w:lvlText w:val="%8"/>
      <w:lvlJc w:val="left"/>
      <w:pPr>
        <w:ind w:left="80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810C5AC">
      <w:start w:val="1"/>
      <w:numFmt w:val="lowerRoman"/>
      <w:lvlText w:val="%9"/>
      <w:lvlJc w:val="left"/>
      <w:pPr>
        <w:ind w:left="87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396E72EC"/>
    <w:multiLevelType w:val="hybridMultilevel"/>
    <w:tmpl w:val="21344202"/>
    <w:lvl w:ilvl="0" w:tplc="83340188">
      <w:start w:val="1"/>
      <w:numFmt w:val="lowerLetter"/>
      <w:lvlText w:val="%1)"/>
      <w:lvlJc w:val="left"/>
      <w:pPr>
        <w:ind w:left="720" w:hanging="360"/>
      </w:pPr>
      <w:rPr>
        <w:rFonts w:ascii="Calibri" w:hAnsi="Calibr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F344B20"/>
    <w:multiLevelType w:val="hybridMultilevel"/>
    <w:tmpl w:val="2570C098"/>
    <w:lvl w:ilvl="0" w:tplc="33C0BA78">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7" w15:restartNumberingAfterBreak="0">
    <w:nsid w:val="53ED6C4F"/>
    <w:multiLevelType w:val="hybridMultilevel"/>
    <w:tmpl w:val="31B451FE"/>
    <w:lvl w:ilvl="0" w:tplc="9334B758">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55C00CF"/>
    <w:multiLevelType w:val="hybridMultilevel"/>
    <w:tmpl w:val="557C032E"/>
    <w:lvl w:ilvl="0" w:tplc="3850BC18">
      <w:start w:val="1"/>
      <w:numFmt w:val="lowerLetter"/>
      <w:lvlText w:val="%1)"/>
      <w:lvlJc w:val="left"/>
      <w:pPr>
        <w:ind w:left="720" w:hanging="360"/>
      </w:pPr>
      <w:rPr>
        <w:rFonts w:ascii="Calibri" w:eastAsia="Times New Roman" w:hAnsi="Calibri"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74955A39"/>
    <w:multiLevelType w:val="hybridMultilevel"/>
    <w:tmpl w:val="F8DA6F2C"/>
    <w:lvl w:ilvl="0" w:tplc="04150011">
      <w:start w:val="1"/>
      <w:numFmt w:val="decimal"/>
      <w:lvlText w:val="%1)"/>
      <w:lvlJc w:val="left"/>
      <w:pPr>
        <w:ind w:left="644"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15:restartNumberingAfterBreak="0">
    <w:nsid w:val="7B280A67"/>
    <w:multiLevelType w:val="hybridMultilevel"/>
    <w:tmpl w:val="53C4D810"/>
    <w:lvl w:ilvl="0" w:tplc="04150011">
      <w:start w:val="1"/>
      <w:numFmt w:val="decimal"/>
      <w:lvlText w:val="%1)"/>
      <w:lvlJc w:val="left"/>
      <w:pPr>
        <w:ind w:left="1091" w:firstLine="0"/>
      </w:pPr>
      <w:rPr>
        <w:b w:val="0"/>
        <w:i w:val="0"/>
        <w:strike w:val="0"/>
        <w:dstrike w:val="0"/>
        <w:color w:val="000000"/>
        <w:sz w:val="24"/>
        <w:szCs w:val="24"/>
        <w:u w:val="none" w:color="000000"/>
        <w:effect w:val="none"/>
        <w:bdr w:val="none" w:sz="0" w:space="0" w:color="auto" w:frame="1"/>
        <w:vertAlign w:val="baseline"/>
      </w:rPr>
    </w:lvl>
    <w:lvl w:ilvl="1" w:tplc="E37A40D2">
      <w:start w:val="1"/>
      <w:numFmt w:val="bullet"/>
      <w:lvlText w:val="o"/>
      <w:lvlJc w:val="left"/>
      <w:pPr>
        <w:ind w:left="166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0360EE22">
      <w:start w:val="1"/>
      <w:numFmt w:val="bullet"/>
      <w:lvlText w:val="▪"/>
      <w:lvlJc w:val="left"/>
      <w:pPr>
        <w:ind w:left="238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0CA8D996">
      <w:start w:val="1"/>
      <w:numFmt w:val="bullet"/>
      <w:lvlText w:val="•"/>
      <w:lvlJc w:val="left"/>
      <w:pPr>
        <w:ind w:left="310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F268D0E">
      <w:start w:val="1"/>
      <w:numFmt w:val="bullet"/>
      <w:lvlText w:val="o"/>
      <w:lvlJc w:val="left"/>
      <w:pPr>
        <w:ind w:left="382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E2405FBC">
      <w:start w:val="1"/>
      <w:numFmt w:val="bullet"/>
      <w:lvlText w:val="▪"/>
      <w:lvlJc w:val="left"/>
      <w:pPr>
        <w:ind w:left="454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1F601174">
      <w:start w:val="1"/>
      <w:numFmt w:val="bullet"/>
      <w:lvlText w:val="•"/>
      <w:lvlJc w:val="left"/>
      <w:pPr>
        <w:ind w:left="526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F52CDE2">
      <w:start w:val="1"/>
      <w:numFmt w:val="bullet"/>
      <w:lvlText w:val="o"/>
      <w:lvlJc w:val="left"/>
      <w:pPr>
        <w:ind w:left="598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E44A8F12">
      <w:start w:val="1"/>
      <w:numFmt w:val="bullet"/>
      <w:lvlText w:val="▪"/>
      <w:lvlJc w:val="left"/>
      <w:pPr>
        <w:ind w:left="670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num w:numId="1">
    <w:abstractNumId w:val="10"/>
    <w:lvlOverride w:ilvl="0">
      <w:startOverride w:val="1"/>
    </w:lvlOverride>
    <w:lvlOverride w:ilvl="1"/>
    <w:lvlOverride w:ilvl="2"/>
    <w:lvlOverride w:ilvl="3"/>
    <w:lvlOverride w:ilvl="4"/>
    <w:lvlOverride w:ilvl="5"/>
    <w:lvlOverride w:ilvl="6"/>
    <w:lvlOverride w:ilvl="7"/>
    <w:lvlOverride w:ilv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9"/>
  </w:num>
  <w:num w:numId="9">
    <w:abstractNumId w:val="5"/>
  </w:num>
  <w:num w:numId="10">
    <w:abstractNumId w:val="3"/>
  </w:num>
  <w:num w:numId="1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510"/>
    <w:rsid w:val="00011916"/>
    <w:rsid w:val="00013C82"/>
    <w:rsid w:val="000262BF"/>
    <w:rsid w:val="00031FFC"/>
    <w:rsid w:val="00042076"/>
    <w:rsid w:val="0004273B"/>
    <w:rsid w:val="00045494"/>
    <w:rsid w:val="00050F61"/>
    <w:rsid w:val="00065121"/>
    <w:rsid w:val="00076722"/>
    <w:rsid w:val="0007714E"/>
    <w:rsid w:val="00083108"/>
    <w:rsid w:val="0009047D"/>
    <w:rsid w:val="000910BF"/>
    <w:rsid w:val="000D2E7C"/>
    <w:rsid w:val="000F7979"/>
    <w:rsid w:val="001045F8"/>
    <w:rsid w:val="00105BE5"/>
    <w:rsid w:val="00121710"/>
    <w:rsid w:val="00130A9A"/>
    <w:rsid w:val="001348AC"/>
    <w:rsid w:val="00146AE3"/>
    <w:rsid w:val="001627AE"/>
    <w:rsid w:val="00167ECF"/>
    <w:rsid w:val="00181D64"/>
    <w:rsid w:val="00190BBD"/>
    <w:rsid w:val="001A7A4E"/>
    <w:rsid w:val="001B443C"/>
    <w:rsid w:val="001B665D"/>
    <w:rsid w:val="001C19F9"/>
    <w:rsid w:val="001C4FB3"/>
    <w:rsid w:val="001D1C88"/>
    <w:rsid w:val="001E4D09"/>
    <w:rsid w:val="00206E22"/>
    <w:rsid w:val="0021767D"/>
    <w:rsid w:val="00223DFE"/>
    <w:rsid w:val="00226751"/>
    <w:rsid w:val="00226C59"/>
    <w:rsid w:val="00244C25"/>
    <w:rsid w:val="00246510"/>
    <w:rsid w:val="00252627"/>
    <w:rsid w:val="0026244D"/>
    <w:rsid w:val="002644A9"/>
    <w:rsid w:val="002909FD"/>
    <w:rsid w:val="002A56EC"/>
    <w:rsid w:val="002A78EF"/>
    <w:rsid w:val="002C0287"/>
    <w:rsid w:val="002C0F68"/>
    <w:rsid w:val="002E02F6"/>
    <w:rsid w:val="00304143"/>
    <w:rsid w:val="00310943"/>
    <w:rsid w:val="00312CC4"/>
    <w:rsid w:val="0033026F"/>
    <w:rsid w:val="00346642"/>
    <w:rsid w:val="00360A28"/>
    <w:rsid w:val="003664AB"/>
    <w:rsid w:val="003B6341"/>
    <w:rsid w:val="003D470A"/>
    <w:rsid w:val="003D582B"/>
    <w:rsid w:val="003E0EFF"/>
    <w:rsid w:val="003E1799"/>
    <w:rsid w:val="003E19A7"/>
    <w:rsid w:val="003F6ACF"/>
    <w:rsid w:val="004173CF"/>
    <w:rsid w:val="0042225A"/>
    <w:rsid w:val="004606DD"/>
    <w:rsid w:val="00461045"/>
    <w:rsid w:val="00465203"/>
    <w:rsid w:val="00470060"/>
    <w:rsid w:val="0047493D"/>
    <w:rsid w:val="004957A3"/>
    <w:rsid w:val="00496EFF"/>
    <w:rsid w:val="004A3518"/>
    <w:rsid w:val="004A607A"/>
    <w:rsid w:val="004E1D6D"/>
    <w:rsid w:val="004F074D"/>
    <w:rsid w:val="00507884"/>
    <w:rsid w:val="00510C21"/>
    <w:rsid w:val="005127D9"/>
    <w:rsid w:val="00512AC6"/>
    <w:rsid w:val="00520E20"/>
    <w:rsid w:val="00551402"/>
    <w:rsid w:val="00556FB1"/>
    <w:rsid w:val="005629C2"/>
    <w:rsid w:val="00584850"/>
    <w:rsid w:val="005869B7"/>
    <w:rsid w:val="00590C5C"/>
    <w:rsid w:val="005A0599"/>
    <w:rsid w:val="005A616F"/>
    <w:rsid w:val="005A6697"/>
    <w:rsid w:val="005B2603"/>
    <w:rsid w:val="005D075D"/>
    <w:rsid w:val="005F07D3"/>
    <w:rsid w:val="00631D96"/>
    <w:rsid w:val="0063711C"/>
    <w:rsid w:val="00641D2B"/>
    <w:rsid w:val="0066177F"/>
    <w:rsid w:val="00667F3C"/>
    <w:rsid w:val="006814DD"/>
    <w:rsid w:val="00697CA6"/>
    <w:rsid w:val="006A5375"/>
    <w:rsid w:val="006A73F5"/>
    <w:rsid w:val="006B5A0F"/>
    <w:rsid w:val="006C1BA9"/>
    <w:rsid w:val="006C21E5"/>
    <w:rsid w:val="006C6272"/>
    <w:rsid w:val="006D4AE9"/>
    <w:rsid w:val="006E6F23"/>
    <w:rsid w:val="006F383B"/>
    <w:rsid w:val="007136C7"/>
    <w:rsid w:val="00724F5B"/>
    <w:rsid w:val="007301A1"/>
    <w:rsid w:val="00730FC5"/>
    <w:rsid w:val="00761BE6"/>
    <w:rsid w:val="007708AC"/>
    <w:rsid w:val="00780150"/>
    <w:rsid w:val="00786019"/>
    <w:rsid w:val="00796C76"/>
    <w:rsid w:val="0079723A"/>
    <w:rsid w:val="007A1836"/>
    <w:rsid w:val="007C0741"/>
    <w:rsid w:val="007C5CBF"/>
    <w:rsid w:val="007D0BC8"/>
    <w:rsid w:val="007F105D"/>
    <w:rsid w:val="008111EC"/>
    <w:rsid w:val="00823F1E"/>
    <w:rsid w:val="00827056"/>
    <w:rsid w:val="00834C7A"/>
    <w:rsid w:val="0086383C"/>
    <w:rsid w:val="0087043F"/>
    <w:rsid w:val="0087158A"/>
    <w:rsid w:val="008A12AD"/>
    <w:rsid w:val="008A1C50"/>
    <w:rsid w:val="008A580F"/>
    <w:rsid w:val="008A61DB"/>
    <w:rsid w:val="008C7C32"/>
    <w:rsid w:val="008D1D82"/>
    <w:rsid w:val="008D5733"/>
    <w:rsid w:val="00924E8A"/>
    <w:rsid w:val="0092696C"/>
    <w:rsid w:val="00945EBB"/>
    <w:rsid w:val="00950681"/>
    <w:rsid w:val="009802F6"/>
    <w:rsid w:val="0098190F"/>
    <w:rsid w:val="00996DC1"/>
    <w:rsid w:val="009A22BB"/>
    <w:rsid w:val="009A52CB"/>
    <w:rsid w:val="009C039F"/>
    <w:rsid w:val="009C1581"/>
    <w:rsid w:val="009C7DB5"/>
    <w:rsid w:val="009D677D"/>
    <w:rsid w:val="009E0AFB"/>
    <w:rsid w:val="009E6B58"/>
    <w:rsid w:val="009F3A39"/>
    <w:rsid w:val="009F7857"/>
    <w:rsid w:val="00A475C6"/>
    <w:rsid w:val="00A5686E"/>
    <w:rsid w:val="00A60F34"/>
    <w:rsid w:val="00A7638E"/>
    <w:rsid w:val="00A946D2"/>
    <w:rsid w:val="00AA5C4D"/>
    <w:rsid w:val="00AA696D"/>
    <w:rsid w:val="00AA7945"/>
    <w:rsid w:val="00AB3E0C"/>
    <w:rsid w:val="00AB7A4E"/>
    <w:rsid w:val="00AC3ED7"/>
    <w:rsid w:val="00AF0059"/>
    <w:rsid w:val="00B50DB0"/>
    <w:rsid w:val="00B61D7D"/>
    <w:rsid w:val="00B6348D"/>
    <w:rsid w:val="00B705EC"/>
    <w:rsid w:val="00B71E07"/>
    <w:rsid w:val="00B84BDE"/>
    <w:rsid w:val="00BA3BD7"/>
    <w:rsid w:val="00BA5E39"/>
    <w:rsid w:val="00BA6634"/>
    <w:rsid w:val="00BB38B4"/>
    <w:rsid w:val="00BB7A69"/>
    <w:rsid w:val="00BC49B3"/>
    <w:rsid w:val="00BC6C81"/>
    <w:rsid w:val="00BE12B6"/>
    <w:rsid w:val="00BF464D"/>
    <w:rsid w:val="00C02E4B"/>
    <w:rsid w:val="00C1029F"/>
    <w:rsid w:val="00C33BF2"/>
    <w:rsid w:val="00C363D3"/>
    <w:rsid w:val="00C46403"/>
    <w:rsid w:val="00C5042F"/>
    <w:rsid w:val="00C53399"/>
    <w:rsid w:val="00C65882"/>
    <w:rsid w:val="00C9179B"/>
    <w:rsid w:val="00C95585"/>
    <w:rsid w:val="00CA460D"/>
    <w:rsid w:val="00CA6106"/>
    <w:rsid w:val="00CA64C8"/>
    <w:rsid w:val="00CB13AD"/>
    <w:rsid w:val="00CB4392"/>
    <w:rsid w:val="00CB5DE5"/>
    <w:rsid w:val="00CC1426"/>
    <w:rsid w:val="00CC3A7A"/>
    <w:rsid w:val="00CF6349"/>
    <w:rsid w:val="00D141EE"/>
    <w:rsid w:val="00D22536"/>
    <w:rsid w:val="00D311FC"/>
    <w:rsid w:val="00D46478"/>
    <w:rsid w:val="00D47927"/>
    <w:rsid w:val="00D53067"/>
    <w:rsid w:val="00D730F6"/>
    <w:rsid w:val="00D85E4C"/>
    <w:rsid w:val="00D964A1"/>
    <w:rsid w:val="00DA47C3"/>
    <w:rsid w:val="00DA5C51"/>
    <w:rsid w:val="00DB48C7"/>
    <w:rsid w:val="00DC2D85"/>
    <w:rsid w:val="00DD5723"/>
    <w:rsid w:val="00DE7C8B"/>
    <w:rsid w:val="00DE7D53"/>
    <w:rsid w:val="00DF41F3"/>
    <w:rsid w:val="00DF527F"/>
    <w:rsid w:val="00E139E3"/>
    <w:rsid w:val="00E14947"/>
    <w:rsid w:val="00E16AA5"/>
    <w:rsid w:val="00E23A6A"/>
    <w:rsid w:val="00E27B08"/>
    <w:rsid w:val="00E41533"/>
    <w:rsid w:val="00E431C6"/>
    <w:rsid w:val="00E648F2"/>
    <w:rsid w:val="00E94D0D"/>
    <w:rsid w:val="00EA07A8"/>
    <w:rsid w:val="00EA09AE"/>
    <w:rsid w:val="00EA79F7"/>
    <w:rsid w:val="00EB68E5"/>
    <w:rsid w:val="00EF3B26"/>
    <w:rsid w:val="00EF64C2"/>
    <w:rsid w:val="00F00232"/>
    <w:rsid w:val="00F23792"/>
    <w:rsid w:val="00F34087"/>
    <w:rsid w:val="00F44345"/>
    <w:rsid w:val="00F4668C"/>
    <w:rsid w:val="00F46ACB"/>
    <w:rsid w:val="00F472E7"/>
    <w:rsid w:val="00F87A8D"/>
    <w:rsid w:val="00FA2B37"/>
    <w:rsid w:val="00FA514D"/>
    <w:rsid w:val="00FB12C0"/>
    <w:rsid w:val="00FB6EB2"/>
    <w:rsid w:val="00FC3F34"/>
    <w:rsid w:val="00FD4093"/>
    <w:rsid w:val="00FD7029"/>
    <w:rsid w:val="00FD7D6C"/>
    <w:rsid w:val="00FE0A72"/>
    <w:rsid w:val="00FE54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B5237"/>
  <w15:chartTrackingRefBased/>
  <w15:docId w15:val="{3911FC26-C42E-4DFE-BB2A-BF3DC55D2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2253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A5686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nhideWhenUsed/>
    <w:qFormat/>
    <w:rsid w:val="0098190F"/>
    <w:pPr>
      <w:keepNext/>
      <w:spacing w:before="240" w:after="60"/>
      <w:outlineLvl w:val="1"/>
    </w:pPr>
    <w:rPr>
      <w:rFonts w:ascii="Calibri Light" w:hAnsi="Calibri Light"/>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D22536"/>
    <w:pPr>
      <w:spacing w:after="160" w:line="256" w:lineRule="auto"/>
      <w:ind w:left="720"/>
      <w:contextualSpacing/>
    </w:pPr>
    <w:rPr>
      <w:rFonts w:ascii="Calibri" w:eastAsia="Calibri" w:hAnsi="Calibri"/>
      <w:sz w:val="22"/>
      <w:szCs w:val="22"/>
      <w:lang w:eastAsia="en-US"/>
    </w:rPr>
  </w:style>
  <w:style w:type="character" w:styleId="Hipercze">
    <w:name w:val="Hyperlink"/>
    <w:semiHidden/>
    <w:unhideWhenUsed/>
    <w:rsid w:val="00834C7A"/>
    <w:rPr>
      <w:color w:val="0000FF"/>
      <w:u w:val="single"/>
    </w:rPr>
  </w:style>
  <w:style w:type="character" w:customStyle="1" w:styleId="markedcontent">
    <w:name w:val="markedcontent"/>
    <w:rsid w:val="00834C7A"/>
  </w:style>
  <w:style w:type="paragraph" w:styleId="Tekstprzypisudolnego">
    <w:name w:val="footnote text"/>
    <w:basedOn w:val="Normalny"/>
    <w:link w:val="TekstprzypisudolnegoZnak"/>
    <w:unhideWhenUsed/>
    <w:rsid w:val="00223DFE"/>
    <w:rPr>
      <w:sz w:val="20"/>
      <w:szCs w:val="20"/>
    </w:rPr>
  </w:style>
  <w:style w:type="character" w:customStyle="1" w:styleId="TekstprzypisudolnegoZnak">
    <w:name w:val="Tekst przypisu dolnego Znak"/>
    <w:basedOn w:val="Domylnaczcionkaakapitu"/>
    <w:link w:val="Tekstprzypisudolnego"/>
    <w:rsid w:val="00223DFE"/>
    <w:rPr>
      <w:rFonts w:ascii="Times New Roman" w:eastAsia="Times New Roman" w:hAnsi="Times New Roman" w:cs="Times New Roman"/>
      <w:sz w:val="20"/>
      <w:szCs w:val="20"/>
      <w:lang w:eastAsia="pl-PL"/>
    </w:rPr>
  </w:style>
  <w:style w:type="character" w:styleId="Odwoanieprzypisudolnego">
    <w:name w:val="footnote reference"/>
    <w:aliases w:val="Footnote symbol,Footnote Reference Number,times,Footnote reference number,note TESI,SUPERS,EN Footnote Reference,Footnote number"/>
    <w:unhideWhenUsed/>
    <w:rsid w:val="00223DFE"/>
    <w:rPr>
      <w:vertAlign w:val="superscript"/>
    </w:rPr>
  </w:style>
  <w:style w:type="character" w:customStyle="1" w:styleId="Nagwek2Znak">
    <w:name w:val="Nagłówek 2 Znak"/>
    <w:basedOn w:val="Domylnaczcionkaakapitu"/>
    <w:link w:val="Nagwek2"/>
    <w:rsid w:val="0098190F"/>
    <w:rPr>
      <w:rFonts w:ascii="Calibri Light" w:eastAsia="Times New Roman" w:hAnsi="Calibri Light" w:cs="Times New Roman"/>
      <w:b/>
      <w:bCs/>
      <w:i/>
      <w:iCs/>
      <w:sz w:val="28"/>
      <w:szCs w:val="28"/>
      <w:lang w:eastAsia="pl-PL"/>
    </w:rPr>
  </w:style>
  <w:style w:type="character" w:styleId="Pogrubienie">
    <w:name w:val="Strong"/>
    <w:basedOn w:val="Domylnaczcionkaakapitu"/>
    <w:uiPriority w:val="22"/>
    <w:qFormat/>
    <w:rsid w:val="00121710"/>
    <w:rPr>
      <w:b/>
      <w:bCs/>
    </w:rPr>
  </w:style>
  <w:style w:type="paragraph" w:styleId="NormalnyWeb">
    <w:name w:val="Normal (Web)"/>
    <w:basedOn w:val="Normalny"/>
    <w:uiPriority w:val="99"/>
    <w:semiHidden/>
    <w:unhideWhenUsed/>
    <w:rsid w:val="00F44345"/>
    <w:pPr>
      <w:spacing w:before="100" w:beforeAutospacing="1" w:after="100" w:afterAutospacing="1"/>
    </w:pPr>
  </w:style>
  <w:style w:type="character" w:customStyle="1" w:styleId="introduction-desc">
    <w:name w:val="introduction-desc"/>
    <w:rsid w:val="00F44345"/>
  </w:style>
  <w:style w:type="character" w:customStyle="1" w:styleId="Nagwek1Znak">
    <w:name w:val="Nagłówek 1 Znak"/>
    <w:basedOn w:val="Domylnaczcionkaakapitu"/>
    <w:link w:val="Nagwek1"/>
    <w:uiPriority w:val="9"/>
    <w:rsid w:val="00A5686E"/>
    <w:rPr>
      <w:rFonts w:asciiTheme="majorHAnsi" w:eastAsiaTheme="majorEastAsia" w:hAnsiTheme="majorHAnsi" w:cstheme="majorBidi"/>
      <w:color w:val="2E74B5" w:themeColor="accent1" w:themeShade="BF"/>
      <w:sz w:val="32"/>
      <w:szCs w:val="32"/>
      <w:lang w:eastAsia="pl-PL"/>
    </w:rPr>
  </w:style>
  <w:style w:type="character" w:styleId="Odwoaniedokomentarza">
    <w:name w:val="annotation reference"/>
    <w:uiPriority w:val="99"/>
    <w:semiHidden/>
    <w:unhideWhenUsed/>
    <w:rsid w:val="00641D2B"/>
    <w:rPr>
      <w:sz w:val="16"/>
      <w:szCs w:val="16"/>
    </w:rPr>
  </w:style>
  <w:style w:type="paragraph" w:styleId="Tekstkomentarza">
    <w:name w:val="annotation text"/>
    <w:basedOn w:val="Normalny"/>
    <w:link w:val="TekstkomentarzaZnak"/>
    <w:uiPriority w:val="99"/>
    <w:unhideWhenUsed/>
    <w:rsid w:val="00304143"/>
    <w:pPr>
      <w:spacing w:after="160"/>
    </w:pPr>
    <w:rPr>
      <w:rFonts w:ascii="Calibri" w:eastAsia="Calibri" w:hAnsi="Calibri"/>
      <w:sz w:val="20"/>
      <w:szCs w:val="20"/>
      <w:lang w:val="x-none" w:eastAsia="x-none"/>
    </w:rPr>
  </w:style>
  <w:style w:type="character" w:customStyle="1" w:styleId="TekstkomentarzaZnak">
    <w:name w:val="Tekst komentarza Znak"/>
    <w:basedOn w:val="Domylnaczcionkaakapitu"/>
    <w:link w:val="Tekstkomentarza"/>
    <w:uiPriority w:val="99"/>
    <w:rsid w:val="00304143"/>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6C6272"/>
    <w:pPr>
      <w:spacing w:after="0"/>
    </w:pPr>
    <w:rPr>
      <w:rFonts w:ascii="Times New Roman" w:eastAsia="Times New Roman" w:hAnsi="Times New Roman"/>
      <w:b/>
      <w:bCs/>
      <w:lang w:val="pl-PL" w:eastAsia="pl-PL"/>
    </w:rPr>
  </w:style>
  <w:style w:type="character" w:customStyle="1" w:styleId="TematkomentarzaZnak">
    <w:name w:val="Temat komentarza Znak"/>
    <w:basedOn w:val="TekstkomentarzaZnak"/>
    <w:link w:val="Tematkomentarza"/>
    <w:uiPriority w:val="99"/>
    <w:semiHidden/>
    <w:rsid w:val="006C6272"/>
    <w:rPr>
      <w:rFonts w:ascii="Times New Roman" w:eastAsia="Times New Roman" w:hAnsi="Times New Roman" w:cs="Times New Roman"/>
      <w:b/>
      <w:bCs/>
      <w:sz w:val="20"/>
      <w:szCs w:val="20"/>
      <w:lang w:val="x-none" w:eastAsia="pl-PL"/>
    </w:rPr>
  </w:style>
  <w:style w:type="paragraph" w:styleId="Poprawka">
    <w:name w:val="Revision"/>
    <w:hidden/>
    <w:uiPriority w:val="99"/>
    <w:semiHidden/>
    <w:rsid w:val="006C6272"/>
    <w:pPr>
      <w:spacing w:after="0"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6C6272"/>
    <w:rPr>
      <w:rFonts w:ascii="Segoe UI" w:hAnsi="Segoe UI" w:cs="Segoe UI"/>
      <w:sz w:val="18"/>
      <w:szCs w:val="18"/>
    </w:rPr>
  </w:style>
  <w:style w:type="character" w:customStyle="1" w:styleId="TekstdymkaZnak">
    <w:name w:val="Tekst dymka Znak"/>
    <w:basedOn w:val="Domylnaczcionkaakapitu"/>
    <w:link w:val="Tekstdymka"/>
    <w:uiPriority w:val="99"/>
    <w:semiHidden/>
    <w:rsid w:val="006C6272"/>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827056"/>
    <w:pPr>
      <w:tabs>
        <w:tab w:val="center" w:pos="4536"/>
        <w:tab w:val="right" w:pos="9072"/>
      </w:tabs>
    </w:pPr>
  </w:style>
  <w:style w:type="character" w:customStyle="1" w:styleId="NagwekZnak">
    <w:name w:val="Nagłówek Znak"/>
    <w:basedOn w:val="Domylnaczcionkaakapitu"/>
    <w:link w:val="Nagwek"/>
    <w:uiPriority w:val="99"/>
    <w:rsid w:val="0082705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27056"/>
    <w:pPr>
      <w:tabs>
        <w:tab w:val="center" w:pos="4536"/>
        <w:tab w:val="right" w:pos="9072"/>
      </w:tabs>
    </w:pPr>
  </w:style>
  <w:style w:type="character" w:customStyle="1" w:styleId="StopkaZnak">
    <w:name w:val="Stopka Znak"/>
    <w:basedOn w:val="Domylnaczcionkaakapitu"/>
    <w:link w:val="Stopka"/>
    <w:uiPriority w:val="99"/>
    <w:rsid w:val="00827056"/>
    <w:rPr>
      <w:rFonts w:ascii="Times New Roman" w:eastAsia="Times New Roman" w:hAnsi="Times New Roman" w:cs="Times New Roman"/>
      <w:sz w:val="24"/>
      <w:szCs w:val="24"/>
      <w:lang w:eastAsia="pl-PL"/>
    </w:rPr>
  </w:style>
  <w:style w:type="paragraph" w:customStyle="1" w:styleId="dataaktudatauchwalenialubwydaniaaktu">
    <w:name w:val="dataaktudatauchwalenialubwydaniaaktu"/>
    <w:basedOn w:val="Normalny"/>
    <w:rsid w:val="00D141EE"/>
    <w:pPr>
      <w:spacing w:before="100" w:beforeAutospacing="1" w:after="100" w:afterAutospacing="1"/>
    </w:pPr>
  </w:style>
  <w:style w:type="table" w:styleId="Tabela-Siatka">
    <w:name w:val="Table Grid"/>
    <w:basedOn w:val="Standardowy"/>
    <w:uiPriority w:val="39"/>
    <w:rsid w:val="00D141E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qFormat/>
    <w:rsid w:val="00312CC4"/>
    <w:rPr>
      <w:i/>
      <w:iCs/>
    </w:rPr>
  </w:style>
  <w:style w:type="character" w:customStyle="1" w:styleId="AkapitzlistZnak">
    <w:name w:val="Akapit z listą Znak"/>
    <w:link w:val="Akapitzlist"/>
    <w:uiPriority w:val="34"/>
    <w:locked/>
    <w:rsid w:val="008D1D8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8285">
      <w:bodyDiv w:val="1"/>
      <w:marLeft w:val="0"/>
      <w:marRight w:val="0"/>
      <w:marTop w:val="0"/>
      <w:marBottom w:val="0"/>
      <w:divBdr>
        <w:top w:val="none" w:sz="0" w:space="0" w:color="auto"/>
        <w:left w:val="none" w:sz="0" w:space="0" w:color="auto"/>
        <w:bottom w:val="none" w:sz="0" w:space="0" w:color="auto"/>
        <w:right w:val="none" w:sz="0" w:space="0" w:color="auto"/>
      </w:divBdr>
    </w:div>
    <w:div w:id="4479114">
      <w:bodyDiv w:val="1"/>
      <w:marLeft w:val="0"/>
      <w:marRight w:val="0"/>
      <w:marTop w:val="0"/>
      <w:marBottom w:val="0"/>
      <w:divBdr>
        <w:top w:val="none" w:sz="0" w:space="0" w:color="auto"/>
        <w:left w:val="none" w:sz="0" w:space="0" w:color="auto"/>
        <w:bottom w:val="none" w:sz="0" w:space="0" w:color="auto"/>
        <w:right w:val="none" w:sz="0" w:space="0" w:color="auto"/>
      </w:divBdr>
    </w:div>
    <w:div w:id="13507122">
      <w:bodyDiv w:val="1"/>
      <w:marLeft w:val="0"/>
      <w:marRight w:val="0"/>
      <w:marTop w:val="0"/>
      <w:marBottom w:val="0"/>
      <w:divBdr>
        <w:top w:val="none" w:sz="0" w:space="0" w:color="auto"/>
        <w:left w:val="none" w:sz="0" w:space="0" w:color="auto"/>
        <w:bottom w:val="none" w:sz="0" w:space="0" w:color="auto"/>
        <w:right w:val="none" w:sz="0" w:space="0" w:color="auto"/>
      </w:divBdr>
    </w:div>
    <w:div w:id="16978223">
      <w:bodyDiv w:val="1"/>
      <w:marLeft w:val="0"/>
      <w:marRight w:val="0"/>
      <w:marTop w:val="0"/>
      <w:marBottom w:val="0"/>
      <w:divBdr>
        <w:top w:val="none" w:sz="0" w:space="0" w:color="auto"/>
        <w:left w:val="none" w:sz="0" w:space="0" w:color="auto"/>
        <w:bottom w:val="none" w:sz="0" w:space="0" w:color="auto"/>
        <w:right w:val="none" w:sz="0" w:space="0" w:color="auto"/>
      </w:divBdr>
    </w:div>
    <w:div w:id="17049524">
      <w:bodyDiv w:val="1"/>
      <w:marLeft w:val="0"/>
      <w:marRight w:val="0"/>
      <w:marTop w:val="0"/>
      <w:marBottom w:val="0"/>
      <w:divBdr>
        <w:top w:val="none" w:sz="0" w:space="0" w:color="auto"/>
        <w:left w:val="none" w:sz="0" w:space="0" w:color="auto"/>
        <w:bottom w:val="none" w:sz="0" w:space="0" w:color="auto"/>
        <w:right w:val="none" w:sz="0" w:space="0" w:color="auto"/>
      </w:divBdr>
    </w:div>
    <w:div w:id="44916516">
      <w:bodyDiv w:val="1"/>
      <w:marLeft w:val="0"/>
      <w:marRight w:val="0"/>
      <w:marTop w:val="0"/>
      <w:marBottom w:val="0"/>
      <w:divBdr>
        <w:top w:val="none" w:sz="0" w:space="0" w:color="auto"/>
        <w:left w:val="none" w:sz="0" w:space="0" w:color="auto"/>
        <w:bottom w:val="none" w:sz="0" w:space="0" w:color="auto"/>
        <w:right w:val="none" w:sz="0" w:space="0" w:color="auto"/>
      </w:divBdr>
    </w:div>
    <w:div w:id="56511878">
      <w:bodyDiv w:val="1"/>
      <w:marLeft w:val="0"/>
      <w:marRight w:val="0"/>
      <w:marTop w:val="0"/>
      <w:marBottom w:val="0"/>
      <w:divBdr>
        <w:top w:val="none" w:sz="0" w:space="0" w:color="auto"/>
        <w:left w:val="none" w:sz="0" w:space="0" w:color="auto"/>
        <w:bottom w:val="none" w:sz="0" w:space="0" w:color="auto"/>
        <w:right w:val="none" w:sz="0" w:space="0" w:color="auto"/>
      </w:divBdr>
    </w:div>
    <w:div w:id="59864404">
      <w:bodyDiv w:val="1"/>
      <w:marLeft w:val="0"/>
      <w:marRight w:val="0"/>
      <w:marTop w:val="0"/>
      <w:marBottom w:val="0"/>
      <w:divBdr>
        <w:top w:val="none" w:sz="0" w:space="0" w:color="auto"/>
        <w:left w:val="none" w:sz="0" w:space="0" w:color="auto"/>
        <w:bottom w:val="none" w:sz="0" w:space="0" w:color="auto"/>
        <w:right w:val="none" w:sz="0" w:space="0" w:color="auto"/>
      </w:divBdr>
    </w:div>
    <w:div w:id="79110507">
      <w:bodyDiv w:val="1"/>
      <w:marLeft w:val="0"/>
      <w:marRight w:val="0"/>
      <w:marTop w:val="0"/>
      <w:marBottom w:val="0"/>
      <w:divBdr>
        <w:top w:val="none" w:sz="0" w:space="0" w:color="auto"/>
        <w:left w:val="none" w:sz="0" w:space="0" w:color="auto"/>
        <w:bottom w:val="none" w:sz="0" w:space="0" w:color="auto"/>
        <w:right w:val="none" w:sz="0" w:space="0" w:color="auto"/>
      </w:divBdr>
    </w:div>
    <w:div w:id="96223276">
      <w:bodyDiv w:val="1"/>
      <w:marLeft w:val="0"/>
      <w:marRight w:val="0"/>
      <w:marTop w:val="0"/>
      <w:marBottom w:val="0"/>
      <w:divBdr>
        <w:top w:val="none" w:sz="0" w:space="0" w:color="auto"/>
        <w:left w:val="none" w:sz="0" w:space="0" w:color="auto"/>
        <w:bottom w:val="none" w:sz="0" w:space="0" w:color="auto"/>
        <w:right w:val="none" w:sz="0" w:space="0" w:color="auto"/>
      </w:divBdr>
    </w:div>
    <w:div w:id="127012386">
      <w:bodyDiv w:val="1"/>
      <w:marLeft w:val="0"/>
      <w:marRight w:val="0"/>
      <w:marTop w:val="0"/>
      <w:marBottom w:val="0"/>
      <w:divBdr>
        <w:top w:val="none" w:sz="0" w:space="0" w:color="auto"/>
        <w:left w:val="none" w:sz="0" w:space="0" w:color="auto"/>
        <w:bottom w:val="none" w:sz="0" w:space="0" w:color="auto"/>
        <w:right w:val="none" w:sz="0" w:space="0" w:color="auto"/>
      </w:divBdr>
    </w:div>
    <w:div w:id="143209148">
      <w:bodyDiv w:val="1"/>
      <w:marLeft w:val="0"/>
      <w:marRight w:val="0"/>
      <w:marTop w:val="0"/>
      <w:marBottom w:val="0"/>
      <w:divBdr>
        <w:top w:val="none" w:sz="0" w:space="0" w:color="auto"/>
        <w:left w:val="none" w:sz="0" w:space="0" w:color="auto"/>
        <w:bottom w:val="none" w:sz="0" w:space="0" w:color="auto"/>
        <w:right w:val="none" w:sz="0" w:space="0" w:color="auto"/>
      </w:divBdr>
    </w:div>
    <w:div w:id="144974118">
      <w:bodyDiv w:val="1"/>
      <w:marLeft w:val="0"/>
      <w:marRight w:val="0"/>
      <w:marTop w:val="0"/>
      <w:marBottom w:val="0"/>
      <w:divBdr>
        <w:top w:val="none" w:sz="0" w:space="0" w:color="auto"/>
        <w:left w:val="none" w:sz="0" w:space="0" w:color="auto"/>
        <w:bottom w:val="none" w:sz="0" w:space="0" w:color="auto"/>
        <w:right w:val="none" w:sz="0" w:space="0" w:color="auto"/>
      </w:divBdr>
    </w:div>
    <w:div w:id="149373384">
      <w:bodyDiv w:val="1"/>
      <w:marLeft w:val="0"/>
      <w:marRight w:val="0"/>
      <w:marTop w:val="0"/>
      <w:marBottom w:val="0"/>
      <w:divBdr>
        <w:top w:val="none" w:sz="0" w:space="0" w:color="auto"/>
        <w:left w:val="none" w:sz="0" w:space="0" w:color="auto"/>
        <w:bottom w:val="none" w:sz="0" w:space="0" w:color="auto"/>
        <w:right w:val="none" w:sz="0" w:space="0" w:color="auto"/>
      </w:divBdr>
    </w:div>
    <w:div w:id="174347230">
      <w:bodyDiv w:val="1"/>
      <w:marLeft w:val="0"/>
      <w:marRight w:val="0"/>
      <w:marTop w:val="0"/>
      <w:marBottom w:val="0"/>
      <w:divBdr>
        <w:top w:val="none" w:sz="0" w:space="0" w:color="auto"/>
        <w:left w:val="none" w:sz="0" w:space="0" w:color="auto"/>
        <w:bottom w:val="none" w:sz="0" w:space="0" w:color="auto"/>
        <w:right w:val="none" w:sz="0" w:space="0" w:color="auto"/>
      </w:divBdr>
    </w:div>
    <w:div w:id="188448444">
      <w:bodyDiv w:val="1"/>
      <w:marLeft w:val="0"/>
      <w:marRight w:val="0"/>
      <w:marTop w:val="0"/>
      <w:marBottom w:val="0"/>
      <w:divBdr>
        <w:top w:val="none" w:sz="0" w:space="0" w:color="auto"/>
        <w:left w:val="none" w:sz="0" w:space="0" w:color="auto"/>
        <w:bottom w:val="none" w:sz="0" w:space="0" w:color="auto"/>
        <w:right w:val="none" w:sz="0" w:space="0" w:color="auto"/>
      </w:divBdr>
    </w:div>
    <w:div w:id="192306816">
      <w:bodyDiv w:val="1"/>
      <w:marLeft w:val="0"/>
      <w:marRight w:val="0"/>
      <w:marTop w:val="0"/>
      <w:marBottom w:val="0"/>
      <w:divBdr>
        <w:top w:val="none" w:sz="0" w:space="0" w:color="auto"/>
        <w:left w:val="none" w:sz="0" w:space="0" w:color="auto"/>
        <w:bottom w:val="none" w:sz="0" w:space="0" w:color="auto"/>
        <w:right w:val="none" w:sz="0" w:space="0" w:color="auto"/>
      </w:divBdr>
    </w:div>
    <w:div w:id="193857684">
      <w:bodyDiv w:val="1"/>
      <w:marLeft w:val="0"/>
      <w:marRight w:val="0"/>
      <w:marTop w:val="0"/>
      <w:marBottom w:val="0"/>
      <w:divBdr>
        <w:top w:val="none" w:sz="0" w:space="0" w:color="auto"/>
        <w:left w:val="none" w:sz="0" w:space="0" w:color="auto"/>
        <w:bottom w:val="none" w:sz="0" w:space="0" w:color="auto"/>
        <w:right w:val="none" w:sz="0" w:space="0" w:color="auto"/>
      </w:divBdr>
    </w:div>
    <w:div w:id="227232457">
      <w:bodyDiv w:val="1"/>
      <w:marLeft w:val="0"/>
      <w:marRight w:val="0"/>
      <w:marTop w:val="0"/>
      <w:marBottom w:val="0"/>
      <w:divBdr>
        <w:top w:val="none" w:sz="0" w:space="0" w:color="auto"/>
        <w:left w:val="none" w:sz="0" w:space="0" w:color="auto"/>
        <w:bottom w:val="none" w:sz="0" w:space="0" w:color="auto"/>
        <w:right w:val="none" w:sz="0" w:space="0" w:color="auto"/>
      </w:divBdr>
    </w:div>
    <w:div w:id="253516378">
      <w:bodyDiv w:val="1"/>
      <w:marLeft w:val="0"/>
      <w:marRight w:val="0"/>
      <w:marTop w:val="0"/>
      <w:marBottom w:val="0"/>
      <w:divBdr>
        <w:top w:val="none" w:sz="0" w:space="0" w:color="auto"/>
        <w:left w:val="none" w:sz="0" w:space="0" w:color="auto"/>
        <w:bottom w:val="none" w:sz="0" w:space="0" w:color="auto"/>
        <w:right w:val="none" w:sz="0" w:space="0" w:color="auto"/>
      </w:divBdr>
    </w:div>
    <w:div w:id="274755404">
      <w:bodyDiv w:val="1"/>
      <w:marLeft w:val="0"/>
      <w:marRight w:val="0"/>
      <w:marTop w:val="0"/>
      <w:marBottom w:val="0"/>
      <w:divBdr>
        <w:top w:val="none" w:sz="0" w:space="0" w:color="auto"/>
        <w:left w:val="none" w:sz="0" w:space="0" w:color="auto"/>
        <w:bottom w:val="none" w:sz="0" w:space="0" w:color="auto"/>
        <w:right w:val="none" w:sz="0" w:space="0" w:color="auto"/>
      </w:divBdr>
    </w:div>
    <w:div w:id="363487448">
      <w:bodyDiv w:val="1"/>
      <w:marLeft w:val="0"/>
      <w:marRight w:val="0"/>
      <w:marTop w:val="0"/>
      <w:marBottom w:val="0"/>
      <w:divBdr>
        <w:top w:val="none" w:sz="0" w:space="0" w:color="auto"/>
        <w:left w:val="none" w:sz="0" w:space="0" w:color="auto"/>
        <w:bottom w:val="none" w:sz="0" w:space="0" w:color="auto"/>
        <w:right w:val="none" w:sz="0" w:space="0" w:color="auto"/>
      </w:divBdr>
    </w:div>
    <w:div w:id="367293076">
      <w:bodyDiv w:val="1"/>
      <w:marLeft w:val="0"/>
      <w:marRight w:val="0"/>
      <w:marTop w:val="0"/>
      <w:marBottom w:val="0"/>
      <w:divBdr>
        <w:top w:val="none" w:sz="0" w:space="0" w:color="auto"/>
        <w:left w:val="none" w:sz="0" w:space="0" w:color="auto"/>
        <w:bottom w:val="none" w:sz="0" w:space="0" w:color="auto"/>
        <w:right w:val="none" w:sz="0" w:space="0" w:color="auto"/>
      </w:divBdr>
    </w:div>
    <w:div w:id="405149926">
      <w:bodyDiv w:val="1"/>
      <w:marLeft w:val="0"/>
      <w:marRight w:val="0"/>
      <w:marTop w:val="0"/>
      <w:marBottom w:val="0"/>
      <w:divBdr>
        <w:top w:val="none" w:sz="0" w:space="0" w:color="auto"/>
        <w:left w:val="none" w:sz="0" w:space="0" w:color="auto"/>
        <w:bottom w:val="none" w:sz="0" w:space="0" w:color="auto"/>
        <w:right w:val="none" w:sz="0" w:space="0" w:color="auto"/>
      </w:divBdr>
    </w:div>
    <w:div w:id="425342559">
      <w:bodyDiv w:val="1"/>
      <w:marLeft w:val="0"/>
      <w:marRight w:val="0"/>
      <w:marTop w:val="0"/>
      <w:marBottom w:val="0"/>
      <w:divBdr>
        <w:top w:val="none" w:sz="0" w:space="0" w:color="auto"/>
        <w:left w:val="none" w:sz="0" w:space="0" w:color="auto"/>
        <w:bottom w:val="none" w:sz="0" w:space="0" w:color="auto"/>
        <w:right w:val="none" w:sz="0" w:space="0" w:color="auto"/>
      </w:divBdr>
    </w:div>
    <w:div w:id="428626006">
      <w:bodyDiv w:val="1"/>
      <w:marLeft w:val="0"/>
      <w:marRight w:val="0"/>
      <w:marTop w:val="0"/>
      <w:marBottom w:val="0"/>
      <w:divBdr>
        <w:top w:val="none" w:sz="0" w:space="0" w:color="auto"/>
        <w:left w:val="none" w:sz="0" w:space="0" w:color="auto"/>
        <w:bottom w:val="none" w:sz="0" w:space="0" w:color="auto"/>
        <w:right w:val="none" w:sz="0" w:space="0" w:color="auto"/>
      </w:divBdr>
    </w:div>
    <w:div w:id="431781386">
      <w:bodyDiv w:val="1"/>
      <w:marLeft w:val="0"/>
      <w:marRight w:val="0"/>
      <w:marTop w:val="0"/>
      <w:marBottom w:val="0"/>
      <w:divBdr>
        <w:top w:val="none" w:sz="0" w:space="0" w:color="auto"/>
        <w:left w:val="none" w:sz="0" w:space="0" w:color="auto"/>
        <w:bottom w:val="none" w:sz="0" w:space="0" w:color="auto"/>
        <w:right w:val="none" w:sz="0" w:space="0" w:color="auto"/>
      </w:divBdr>
    </w:div>
    <w:div w:id="432828349">
      <w:bodyDiv w:val="1"/>
      <w:marLeft w:val="0"/>
      <w:marRight w:val="0"/>
      <w:marTop w:val="0"/>
      <w:marBottom w:val="0"/>
      <w:divBdr>
        <w:top w:val="none" w:sz="0" w:space="0" w:color="auto"/>
        <w:left w:val="none" w:sz="0" w:space="0" w:color="auto"/>
        <w:bottom w:val="none" w:sz="0" w:space="0" w:color="auto"/>
        <w:right w:val="none" w:sz="0" w:space="0" w:color="auto"/>
      </w:divBdr>
    </w:div>
    <w:div w:id="450785904">
      <w:bodyDiv w:val="1"/>
      <w:marLeft w:val="0"/>
      <w:marRight w:val="0"/>
      <w:marTop w:val="0"/>
      <w:marBottom w:val="0"/>
      <w:divBdr>
        <w:top w:val="none" w:sz="0" w:space="0" w:color="auto"/>
        <w:left w:val="none" w:sz="0" w:space="0" w:color="auto"/>
        <w:bottom w:val="none" w:sz="0" w:space="0" w:color="auto"/>
        <w:right w:val="none" w:sz="0" w:space="0" w:color="auto"/>
      </w:divBdr>
    </w:div>
    <w:div w:id="455292857">
      <w:bodyDiv w:val="1"/>
      <w:marLeft w:val="0"/>
      <w:marRight w:val="0"/>
      <w:marTop w:val="0"/>
      <w:marBottom w:val="0"/>
      <w:divBdr>
        <w:top w:val="none" w:sz="0" w:space="0" w:color="auto"/>
        <w:left w:val="none" w:sz="0" w:space="0" w:color="auto"/>
        <w:bottom w:val="none" w:sz="0" w:space="0" w:color="auto"/>
        <w:right w:val="none" w:sz="0" w:space="0" w:color="auto"/>
      </w:divBdr>
    </w:div>
    <w:div w:id="468672099">
      <w:bodyDiv w:val="1"/>
      <w:marLeft w:val="0"/>
      <w:marRight w:val="0"/>
      <w:marTop w:val="0"/>
      <w:marBottom w:val="0"/>
      <w:divBdr>
        <w:top w:val="none" w:sz="0" w:space="0" w:color="auto"/>
        <w:left w:val="none" w:sz="0" w:space="0" w:color="auto"/>
        <w:bottom w:val="none" w:sz="0" w:space="0" w:color="auto"/>
        <w:right w:val="none" w:sz="0" w:space="0" w:color="auto"/>
      </w:divBdr>
    </w:div>
    <w:div w:id="469129371">
      <w:bodyDiv w:val="1"/>
      <w:marLeft w:val="0"/>
      <w:marRight w:val="0"/>
      <w:marTop w:val="0"/>
      <w:marBottom w:val="0"/>
      <w:divBdr>
        <w:top w:val="none" w:sz="0" w:space="0" w:color="auto"/>
        <w:left w:val="none" w:sz="0" w:space="0" w:color="auto"/>
        <w:bottom w:val="none" w:sz="0" w:space="0" w:color="auto"/>
        <w:right w:val="none" w:sz="0" w:space="0" w:color="auto"/>
      </w:divBdr>
    </w:div>
    <w:div w:id="481578058">
      <w:bodyDiv w:val="1"/>
      <w:marLeft w:val="0"/>
      <w:marRight w:val="0"/>
      <w:marTop w:val="0"/>
      <w:marBottom w:val="0"/>
      <w:divBdr>
        <w:top w:val="none" w:sz="0" w:space="0" w:color="auto"/>
        <w:left w:val="none" w:sz="0" w:space="0" w:color="auto"/>
        <w:bottom w:val="none" w:sz="0" w:space="0" w:color="auto"/>
        <w:right w:val="none" w:sz="0" w:space="0" w:color="auto"/>
      </w:divBdr>
    </w:div>
    <w:div w:id="489517807">
      <w:bodyDiv w:val="1"/>
      <w:marLeft w:val="0"/>
      <w:marRight w:val="0"/>
      <w:marTop w:val="0"/>
      <w:marBottom w:val="0"/>
      <w:divBdr>
        <w:top w:val="none" w:sz="0" w:space="0" w:color="auto"/>
        <w:left w:val="none" w:sz="0" w:space="0" w:color="auto"/>
        <w:bottom w:val="none" w:sz="0" w:space="0" w:color="auto"/>
        <w:right w:val="none" w:sz="0" w:space="0" w:color="auto"/>
      </w:divBdr>
    </w:div>
    <w:div w:id="507062274">
      <w:bodyDiv w:val="1"/>
      <w:marLeft w:val="0"/>
      <w:marRight w:val="0"/>
      <w:marTop w:val="0"/>
      <w:marBottom w:val="0"/>
      <w:divBdr>
        <w:top w:val="none" w:sz="0" w:space="0" w:color="auto"/>
        <w:left w:val="none" w:sz="0" w:space="0" w:color="auto"/>
        <w:bottom w:val="none" w:sz="0" w:space="0" w:color="auto"/>
        <w:right w:val="none" w:sz="0" w:space="0" w:color="auto"/>
      </w:divBdr>
    </w:div>
    <w:div w:id="543911297">
      <w:bodyDiv w:val="1"/>
      <w:marLeft w:val="0"/>
      <w:marRight w:val="0"/>
      <w:marTop w:val="0"/>
      <w:marBottom w:val="0"/>
      <w:divBdr>
        <w:top w:val="none" w:sz="0" w:space="0" w:color="auto"/>
        <w:left w:val="none" w:sz="0" w:space="0" w:color="auto"/>
        <w:bottom w:val="none" w:sz="0" w:space="0" w:color="auto"/>
        <w:right w:val="none" w:sz="0" w:space="0" w:color="auto"/>
      </w:divBdr>
    </w:div>
    <w:div w:id="560292471">
      <w:bodyDiv w:val="1"/>
      <w:marLeft w:val="0"/>
      <w:marRight w:val="0"/>
      <w:marTop w:val="0"/>
      <w:marBottom w:val="0"/>
      <w:divBdr>
        <w:top w:val="none" w:sz="0" w:space="0" w:color="auto"/>
        <w:left w:val="none" w:sz="0" w:space="0" w:color="auto"/>
        <w:bottom w:val="none" w:sz="0" w:space="0" w:color="auto"/>
        <w:right w:val="none" w:sz="0" w:space="0" w:color="auto"/>
      </w:divBdr>
    </w:div>
    <w:div w:id="565460895">
      <w:bodyDiv w:val="1"/>
      <w:marLeft w:val="0"/>
      <w:marRight w:val="0"/>
      <w:marTop w:val="0"/>
      <w:marBottom w:val="0"/>
      <w:divBdr>
        <w:top w:val="none" w:sz="0" w:space="0" w:color="auto"/>
        <w:left w:val="none" w:sz="0" w:space="0" w:color="auto"/>
        <w:bottom w:val="none" w:sz="0" w:space="0" w:color="auto"/>
        <w:right w:val="none" w:sz="0" w:space="0" w:color="auto"/>
      </w:divBdr>
    </w:div>
    <w:div w:id="610547943">
      <w:bodyDiv w:val="1"/>
      <w:marLeft w:val="0"/>
      <w:marRight w:val="0"/>
      <w:marTop w:val="0"/>
      <w:marBottom w:val="0"/>
      <w:divBdr>
        <w:top w:val="none" w:sz="0" w:space="0" w:color="auto"/>
        <w:left w:val="none" w:sz="0" w:space="0" w:color="auto"/>
        <w:bottom w:val="none" w:sz="0" w:space="0" w:color="auto"/>
        <w:right w:val="none" w:sz="0" w:space="0" w:color="auto"/>
      </w:divBdr>
    </w:div>
    <w:div w:id="617225057">
      <w:bodyDiv w:val="1"/>
      <w:marLeft w:val="0"/>
      <w:marRight w:val="0"/>
      <w:marTop w:val="0"/>
      <w:marBottom w:val="0"/>
      <w:divBdr>
        <w:top w:val="none" w:sz="0" w:space="0" w:color="auto"/>
        <w:left w:val="none" w:sz="0" w:space="0" w:color="auto"/>
        <w:bottom w:val="none" w:sz="0" w:space="0" w:color="auto"/>
        <w:right w:val="none" w:sz="0" w:space="0" w:color="auto"/>
      </w:divBdr>
    </w:div>
    <w:div w:id="626858923">
      <w:bodyDiv w:val="1"/>
      <w:marLeft w:val="0"/>
      <w:marRight w:val="0"/>
      <w:marTop w:val="0"/>
      <w:marBottom w:val="0"/>
      <w:divBdr>
        <w:top w:val="none" w:sz="0" w:space="0" w:color="auto"/>
        <w:left w:val="none" w:sz="0" w:space="0" w:color="auto"/>
        <w:bottom w:val="none" w:sz="0" w:space="0" w:color="auto"/>
        <w:right w:val="none" w:sz="0" w:space="0" w:color="auto"/>
      </w:divBdr>
    </w:div>
    <w:div w:id="637153327">
      <w:bodyDiv w:val="1"/>
      <w:marLeft w:val="0"/>
      <w:marRight w:val="0"/>
      <w:marTop w:val="0"/>
      <w:marBottom w:val="0"/>
      <w:divBdr>
        <w:top w:val="none" w:sz="0" w:space="0" w:color="auto"/>
        <w:left w:val="none" w:sz="0" w:space="0" w:color="auto"/>
        <w:bottom w:val="none" w:sz="0" w:space="0" w:color="auto"/>
        <w:right w:val="none" w:sz="0" w:space="0" w:color="auto"/>
      </w:divBdr>
    </w:div>
    <w:div w:id="642008298">
      <w:bodyDiv w:val="1"/>
      <w:marLeft w:val="0"/>
      <w:marRight w:val="0"/>
      <w:marTop w:val="0"/>
      <w:marBottom w:val="0"/>
      <w:divBdr>
        <w:top w:val="none" w:sz="0" w:space="0" w:color="auto"/>
        <w:left w:val="none" w:sz="0" w:space="0" w:color="auto"/>
        <w:bottom w:val="none" w:sz="0" w:space="0" w:color="auto"/>
        <w:right w:val="none" w:sz="0" w:space="0" w:color="auto"/>
      </w:divBdr>
    </w:div>
    <w:div w:id="665524149">
      <w:bodyDiv w:val="1"/>
      <w:marLeft w:val="0"/>
      <w:marRight w:val="0"/>
      <w:marTop w:val="0"/>
      <w:marBottom w:val="0"/>
      <w:divBdr>
        <w:top w:val="none" w:sz="0" w:space="0" w:color="auto"/>
        <w:left w:val="none" w:sz="0" w:space="0" w:color="auto"/>
        <w:bottom w:val="none" w:sz="0" w:space="0" w:color="auto"/>
        <w:right w:val="none" w:sz="0" w:space="0" w:color="auto"/>
      </w:divBdr>
    </w:div>
    <w:div w:id="668220400">
      <w:bodyDiv w:val="1"/>
      <w:marLeft w:val="0"/>
      <w:marRight w:val="0"/>
      <w:marTop w:val="0"/>
      <w:marBottom w:val="0"/>
      <w:divBdr>
        <w:top w:val="none" w:sz="0" w:space="0" w:color="auto"/>
        <w:left w:val="none" w:sz="0" w:space="0" w:color="auto"/>
        <w:bottom w:val="none" w:sz="0" w:space="0" w:color="auto"/>
        <w:right w:val="none" w:sz="0" w:space="0" w:color="auto"/>
      </w:divBdr>
    </w:div>
    <w:div w:id="670137690">
      <w:bodyDiv w:val="1"/>
      <w:marLeft w:val="0"/>
      <w:marRight w:val="0"/>
      <w:marTop w:val="0"/>
      <w:marBottom w:val="0"/>
      <w:divBdr>
        <w:top w:val="none" w:sz="0" w:space="0" w:color="auto"/>
        <w:left w:val="none" w:sz="0" w:space="0" w:color="auto"/>
        <w:bottom w:val="none" w:sz="0" w:space="0" w:color="auto"/>
        <w:right w:val="none" w:sz="0" w:space="0" w:color="auto"/>
      </w:divBdr>
    </w:div>
    <w:div w:id="679237982">
      <w:bodyDiv w:val="1"/>
      <w:marLeft w:val="0"/>
      <w:marRight w:val="0"/>
      <w:marTop w:val="0"/>
      <w:marBottom w:val="0"/>
      <w:divBdr>
        <w:top w:val="none" w:sz="0" w:space="0" w:color="auto"/>
        <w:left w:val="none" w:sz="0" w:space="0" w:color="auto"/>
        <w:bottom w:val="none" w:sz="0" w:space="0" w:color="auto"/>
        <w:right w:val="none" w:sz="0" w:space="0" w:color="auto"/>
      </w:divBdr>
    </w:div>
    <w:div w:id="694187512">
      <w:bodyDiv w:val="1"/>
      <w:marLeft w:val="0"/>
      <w:marRight w:val="0"/>
      <w:marTop w:val="0"/>
      <w:marBottom w:val="0"/>
      <w:divBdr>
        <w:top w:val="none" w:sz="0" w:space="0" w:color="auto"/>
        <w:left w:val="none" w:sz="0" w:space="0" w:color="auto"/>
        <w:bottom w:val="none" w:sz="0" w:space="0" w:color="auto"/>
        <w:right w:val="none" w:sz="0" w:space="0" w:color="auto"/>
      </w:divBdr>
    </w:div>
    <w:div w:id="703793434">
      <w:bodyDiv w:val="1"/>
      <w:marLeft w:val="0"/>
      <w:marRight w:val="0"/>
      <w:marTop w:val="0"/>
      <w:marBottom w:val="0"/>
      <w:divBdr>
        <w:top w:val="none" w:sz="0" w:space="0" w:color="auto"/>
        <w:left w:val="none" w:sz="0" w:space="0" w:color="auto"/>
        <w:bottom w:val="none" w:sz="0" w:space="0" w:color="auto"/>
        <w:right w:val="none" w:sz="0" w:space="0" w:color="auto"/>
      </w:divBdr>
    </w:div>
    <w:div w:id="768239023">
      <w:bodyDiv w:val="1"/>
      <w:marLeft w:val="0"/>
      <w:marRight w:val="0"/>
      <w:marTop w:val="0"/>
      <w:marBottom w:val="0"/>
      <w:divBdr>
        <w:top w:val="none" w:sz="0" w:space="0" w:color="auto"/>
        <w:left w:val="none" w:sz="0" w:space="0" w:color="auto"/>
        <w:bottom w:val="none" w:sz="0" w:space="0" w:color="auto"/>
        <w:right w:val="none" w:sz="0" w:space="0" w:color="auto"/>
      </w:divBdr>
    </w:div>
    <w:div w:id="773790421">
      <w:bodyDiv w:val="1"/>
      <w:marLeft w:val="0"/>
      <w:marRight w:val="0"/>
      <w:marTop w:val="0"/>
      <w:marBottom w:val="0"/>
      <w:divBdr>
        <w:top w:val="none" w:sz="0" w:space="0" w:color="auto"/>
        <w:left w:val="none" w:sz="0" w:space="0" w:color="auto"/>
        <w:bottom w:val="none" w:sz="0" w:space="0" w:color="auto"/>
        <w:right w:val="none" w:sz="0" w:space="0" w:color="auto"/>
      </w:divBdr>
    </w:div>
    <w:div w:id="790637565">
      <w:bodyDiv w:val="1"/>
      <w:marLeft w:val="0"/>
      <w:marRight w:val="0"/>
      <w:marTop w:val="0"/>
      <w:marBottom w:val="0"/>
      <w:divBdr>
        <w:top w:val="none" w:sz="0" w:space="0" w:color="auto"/>
        <w:left w:val="none" w:sz="0" w:space="0" w:color="auto"/>
        <w:bottom w:val="none" w:sz="0" w:space="0" w:color="auto"/>
        <w:right w:val="none" w:sz="0" w:space="0" w:color="auto"/>
      </w:divBdr>
      <w:divsChild>
        <w:div w:id="943223939">
          <w:marLeft w:val="0"/>
          <w:marRight w:val="0"/>
          <w:marTop w:val="0"/>
          <w:marBottom w:val="0"/>
          <w:divBdr>
            <w:top w:val="none" w:sz="0" w:space="0" w:color="auto"/>
            <w:left w:val="none" w:sz="0" w:space="0" w:color="auto"/>
            <w:bottom w:val="none" w:sz="0" w:space="0" w:color="auto"/>
            <w:right w:val="none" w:sz="0" w:space="0" w:color="auto"/>
          </w:divBdr>
        </w:div>
        <w:div w:id="1816951227">
          <w:marLeft w:val="0"/>
          <w:marRight w:val="0"/>
          <w:marTop w:val="0"/>
          <w:marBottom w:val="0"/>
          <w:divBdr>
            <w:top w:val="none" w:sz="0" w:space="0" w:color="auto"/>
            <w:left w:val="none" w:sz="0" w:space="0" w:color="auto"/>
            <w:bottom w:val="none" w:sz="0" w:space="0" w:color="auto"/>
            <w:right w:val="none" w:sz="0" w:space="0" w:color="auto"/>
          </w:divBdr>
        </w:div>
      </w:divsChild>
    </w:div>
    <w:div w:id="816806151">
      <w:bodyDiv w:val="1"/>
      <w:marLeft w:val="0"/>
      <w:marRight w:val="0"/>
      <w:marTop w:val="0"/>
      <w:marBottom w:val="0"/>
      <w:divBdr>
        <w:top w:val="none" w:sz="0" w:space="0" w:color="auto"/>
        <w:left w:val="none" w:sz="0" w:space="0" w:color="auto"/>
        <w:bottom w:val="none" w:sz="0" w:space="0" w:color="auto"/>
        <w:right w:val="none" w:sz="0" w:space="0" w:color="auto"/>
      </w:divBdr>
    </w:div>
    <w:div w:id="844052717">
      <w:bodyDiv w:val="1"/>
      <w:marLeft w:val="0"/>
      <w:marRight w:val="0"/>
      <w:marTop w:val="0"/>
      <w:marBottom w:val="0"/>
      <w:divBdr>
        <w:top w:val="none" w:sz="0" w:space="0" w:color="auto"/>
        <w:left w:val="none" w:sz="0" w:space="0" w:color="auto"/>
        <w:bottom w:val="none" w:sz="0" w:space="0" w:color="auto"/>
        <w:right w:val="none" w:sz="0" w:space="0" w:color="auto"/>
      </w:divBdr>
    </w:div>
    <w:div w:id="868689254">
      <w:bodyDiv w:val="1"/>
      <w:marLeft w:val="0"/>
      <w:marRight w:val="0"/>
      <w:marTop w:val="0"/>
      <w:marBottom w:val="0"/>
      <w:divBdr>
        <w:top w:val="none" w:sz="0" w:space="0" w:color="auto"/>
        <w:left w:val="none" w:sz="0" w:space="0" w:color="auto"/>
        <w:bottom w:val="none" w:sz="0" w:space="0" w:color="auto"/>
        <w:right w:val="none" w:sz="0" w:space="0" w:color="auto"/>
      </w:divBdr>
    </w:div>
    <w:div w:id="885483901">
      <w:bodyDiv w:val="1"/>
      <w:marLeft w:val="0"/>
      <w:marRight w:val="0"/>
      <w:marTop w:val="0"/>
      <w:marBottom w:val="0"/>
      <w:divBdr>
        <w:top w:val="none" w:sz="0" w:space="0" w:color="auto"/>
        <w:left w:val="none" w:sz="0" w:space="0" w:color="auto"/>
        <w:bottom w:val="none" w:sz="0" w:space="0" w:color="auto"/>
        <w:right w:val="none" w:sz="0" w:space="0" w:color="auto"/>
      </w:divBdr>
    </w:div>
    <w:div w:id="903032347">
      <w:bodyDiv w:val="1"/>
      <w:marLeft w:val="0"/>
      <w:marRight w:val="0"/>
      <w:marTop w:val="0"/>
      <w:marBottom w:val="0"/>
      <w:divBdr>
        <w:top w:val="none" w:sz="0" w:space="0" w:color="auto"/>
        <w:left w:val="none" w:sz="0" w:space="0" w:color="auto"/>
        <w:bottom w:val="none" w:sz="0" w:space="0" w:color="auto"/>
        <w:right w:val="none" w:sz="0" w:space="0" w:color="auto"/>
      </w:divBdr>
    </w:div>
    <w:div w:id="906457957">
      <w:bodyDiv w:val="1"/>
      <w:marLeft w:val="0"/>
      <w:marRight w:val="0"/>
      <w:marTop w:val="0"/>
      <w:marBottom w:val="0"/>
      <w:divBdr>
        <w:top w:val="none" w:sz="0" w:space="0" w:color="auto"/>
        <w:left w:val="none" w:sz="0" w:space="0" w:color="auto"/>
        <w:bottom w:val="none" w:sz="0" w:space="0" w:color="auto"/>
        <w:right w:val="none" w:sz="0" w:space="0" w:color="auto"/>
      </w:divBdr>
    </w:div>
    <w:div w:id="906837067">
      <w:bodyDiv w:val="1"/>
      <w:marLeft w:val="0"/>
      <w:marRight w:val="0"/>
      <w:marTop w:val="0"/>
      <w:marBottom w:val="0"/>
      <w:divBdr>
        <w:top w:val="none" w:sz="0" w:space="0" w:color="auto"/>
        <w:left w:val="none" w:sz="0" w:space="0" w:color="auto"/>
        <w:bottom w:val="none" w:sz="0" w:space="0" w:color="auto"/>
        <w:right w:val="none" w:sz="0" w:space="0" w:color="auto"/>
      </w:divBdr>
    </w:div>
    <w:div w:id="917054578">
      <w:bodyDiv w:val="1"/>
      <w:marLeft w:val="0"/>
      <w:marRight w:val="0"/>
      <w:marTop w:val="0"/>
      <w:marBottom w:val="0"/>
      <w:divBdr>
        <w:top w:val="none" w:sz="0" w:space="0" w:color="auto"/>
        <w:left w:val="none" w:sz="0" w:space="0" w:color="auto"/>
        <w:bottom w:val="none" w:sz="0" w:space="0" w:color="auto"/>
        <w:right w:val="none" w:sz="0" w:space="0" w:color="auto"/>
      </w:divBdr>
    </w:div>
    <w:div w:id="919412141">
      <w:bodyDiv w:val="1"/>
      <w:marLeft w:val="0"/>
      <w:marRight w:val="0"/>
      <w:marTop w:val="0"/>
      <w:marBottom w:val="0"/>
      <w:divBdr>
        <w:top w:val="none" w:sz="0" w:space="0" w:color="auto"/>
        <w:left w:val="none" w:sz="0" w:space="0" w:color="auto"/>
        <w:bottom w:val="none" w:sz="0" w:space="0" w:color="auto"/>
        <w:right w:val="none" w:sz="0" w:space="0" w:color="auto"/>
      </w:divBdr>
    </w:div>
    <w:div w:id="925655622">
      <w:bodyDiv w:val="1"/>
      <w:marLeft w:val="0"/>
      <w:marRight w:val="0"/>
      <w:marTop w:val="0"/>
      <w:marBottom w:val="0"/>
      <w:divBdr>
        <w:top w:val="none" w:sz="0" w:space="0" w:color="auto"/>
        <w:left w:val="none" w:sz="0" w:space="0" w:color="auto"/>
        <w:bottom w:val="none" w:sz="0" w:space="0" w:color="auto"/>
        <w:right w:val="none" w:sz="0" w:space="0" w:color="auto"/>
      </w:divBdr>
    </w:div>
    <w:div w:id="949049962">
      <w:bodyDiv w:val="1"/>
      <w:marLeft w:val="0"/>
      <w:marRight w:val="0"/>
      <w:marTop w:val="0"/>
      <w:marBottom w:val="0"/>
      <w:divBdr>
        <w:top w:val="none" w:sz="0" w:space="0" w:color="auto"/>
        <w:left w:val="none" w:sz="0" w:space="0" w:color="auto"/>
        <w:bottom w:val="none" w:sz="0" w:space="0" w:color="auto"/>
        <w:right w:val="none" w:sz="0" w:space="0" w:color="auto"/>
      </w:divBdr>
    </w:div>
    <w:div w:id="967472243">
      <w:bodyDiv w:val="1"/>
      <w:marLeft w:val="0"/>
      <w:marRight w:val="0"/>
      <w:marTop w:val="0"/>
      <w:marBottom w:val="0"/>
      <w:divBdr>
        <w:top w:val="none" w:sz="0" w:space="0" w:color="auto"/>
        <w:left w:val="none" w:sz="0" w:space="0" w:color="auto"/>
        <w:bottom w:val="none" w:sz="0" w:space="0" w:color="auto"/>
        <w:right w:val="none" w:sz="0" w:space="0" w:color="auto"/>
      </w:divBdr>
    </w:div>
    <w:div w:id="968320882">
      <w:bodyDiv w:val="1"/>
      <w:marLeft w:val="0"/>
      <w:marRight w:val="0"/>
      <w:marTop w:val="0"/>
      <w:marBottom w:val="0"/>
      <w:divBdr>
        <w:top w:val="none" w:sz="0" w:space="0" w:color="auto"/>
        <w:left w:val="none" w:sz="0" w:space="0" w:color="auto"/>
        <w:bottom w:val="none" w:sz="0" w:space="0" w:color="auto"/>
        <w:right w:val="none" w:sz="0" w:space="0" w:color="auto"/>
      </w:divBdr>
    </w:div>
    <w:div w:id="968433560">
      <w:bodyDiv w:val="1"/>
      <w:marLeft w:val="0"/>
      <w:marRight w:val="0"/>
      <w:marTop w:val="0"/>
      <w:marBottom w:val="0"/>
      <w:divBdr>
        <w:top w:val="none" w:sz="0" w:space="0" w:color="auto"/>
        <w:left w:val="none" w:sz="0" w:space="0" w:color="auto"/>
        <w:bottom w:val="none" w:sz="0" w:space="0" w:color="auto"/>
        <w:right w:val="none" w:sz="0" w:space="0" w:color="auto"/>
      </w:divBdr>
    </w:div>
    <w:div w:id="971210629">
      <w:bodyDiv w:val="1"/>
      <w:marLeft w:val="0"/>
      <w:marRight w:val="0"/>
      <w:marTop w:val="0"/>
      <w:marBottom w:val="0"/>
      <w:divBdr>
        <w:top w:val="none" w:sz="0" w:space="0" w:color="auto"/>
        <w:left w:val="none" w:sz="0" w:space="0" w:color="auto"/>
        <w:bottom w:val="none" w:sz="0" w:space="0" w:color="auto"/>
        <w:right w:val="none" w:sz="0" w:space="0" w:color="auto"/>
      </w:divBdr>
    </w:div>
    <w:div w:id="984578922">
      <w:bodyDiv w:val="1"/>
      <w:marLeft w:val="0"/>
      <w:marRight w:val="0"/>
      <w:marTop w:val="0"/>
      <w:marBottom w:val="0"/>
      <w:divBdr>
        <w:top w:val="none" w:sz="0" w:space="0" w:color="auto"/>
        <w:left w:val="none" w:sz="0" w:space="0" w:color="auto"/>
        <w:bottom w:val="none" w:sz="0" w:space="0" w:color="auto"/>
        <w:right w:val="none" w:sz="0" w:space="0" w:color="auto"/>
      </w:divBdr>
    </w:div>
    <w:div w:id="1029645105">
      <w:bodyDiv w:val="1"/>
      <w:marLeft w:val="0"/>
      <w:marRight w:val="0"/>
      <w:marTop w:val="0"/>
      <w:marBottom w:val="0"/>
      <w:divBdr>
        <w:top w:val="none" w:sz="0" w:space="0" w:color="auto"/>
        <w:left w:val="none" w:sz="0" w:space="0" w:color="auto"/>
        <w:bottom w:val="none" w:sz="0" w:space="0" w:color="auto"/>
        <w:right w:val="none" w:sz="0" w:space="0" w:color="auto"/>
      </w:divBdr>
    </w:div>
    <w:div w:id="1051535158">
      <w:bodyDiv w:val="1"/>
      <w:marLeft w:val="0"/>
      <w:marRight w:val="0"/>
      <w:marTop w:val="0"/>
      <w:marBottom w:val="0"/>
      <w:divBdr>
        <w:top w:val="none" w:sz="0" w:space="0" w:color="auto"/>
        <w:left w:val="none" w:sz="0" w:space="0" w:color="auto"/>
        <w:bottom w:val="none" w:sz="0" w:space="0" w:color="auto"/>
        <w:right w:val="none" w:sz="0" w:space="0" w:color="auto"/>
      </w:divBdr>
    </w:div>
    <w:div w:id="1075856513">
      <w:bodyDiv w:val="1"/>
      <w:marLeft w:val="0"/>
      <w:marRight w:val="0"/>
      <w:marTop w:val="0"/>
      <w:marBottom w:val="0"/>
      <w:divBdr>
        <w:top w:val="none" w:sz="0" w:space="0" w:color="auto"/>
        <w:left w:val="none" w:sz="0" w:space="0" w:color="auto"/>
        <w:bottom w:val="none" w:sz="0" w:space="0" w:color="auto"/>
        <w:right w:val="none" w:sz="0" w:space="0" w:color="auto"/>
      </w:divBdr>
    </w:div>
    <w:div w:id="1081877981">
      <w:bodyDiv w:val="1"/>
      <w:marLeft w:val="0"/>
      <w:marRight w:val="0"/>
      <w:marTop w:val="0"/>
      <w:marBottom w:val="0"/>
      <w:divBdr>
        <w:top w:val="none" w:sz="0" w:space="0" w:color="auto"/>
        <w:left w:val="none" w:sz="0" w:space="0" w:color="auto"/>
        <w:bottom w:val="none" w:sz="0" w:space="0" w:color="auto"/>
        <w:right w:val="none" w:sz="0" w:space="0" w:color="auto"/>
      </w:divBdr>
    </w:div>
    <w:div w:id="1085146084">
      <w:bodyDiv w:val="1"/>
      <w:marLeft w:val="0"/>
      <w:marRight w:val="0"/>
      <w:marTop w:val="0"/>
      <w:marBottom w:val="0"/>
      <w:divBdr>
        <w:top w:val="none" w:sz="0" w:space="0" w:color="auto"/>
        <w:left w:val="none" w:sz="0" w:space="0" w:color="auto"/>
        <w:bottom w:val="none" w:sz="0" w:space="0" w:color="auto"/>
        <w:right w:val="none" w:sz="0" w:space="0" w:color="auto"/>
      </w:divBdr>
    </w:div>
    <w:div w:id="1116214212">
      <w:bodyDiv w:val="1"/>
      <w:marLeft w:val="0"/>
      <w:marRight w:val="0"/>
      <w:marTop w:val="0"/>
      <w:marBottom w:val="0"/>
      <w:divBdr>
        <w:top w:val="none" w:sz="0" w:space="0" w:color="auto"/>
        <w:left w:val="none" w:sz="0" w:space="0" w:color="auto"/>
        <w:bottom w:val="none" w:sz="0" w:space="0" w:color="auto"/>
        <w:right w:val="none" w:sz="0" w:space="0" w:color="auto"/>
      </w:divBdr>
    </w:div>
    <w:div w:id="1135172157">
      <w:bodyDiv w:val="1"/>
      <w:marLeft w:val="0"/>
      <w:marRight w:val="0"/>
      <w:marTop w:val="0"/>
      <w:marBottom w:val="0"/>
      <w:divBdr>
        <w:top w:val="none" w:sz="0" w:space="0" w:color="auto"/>
        <w:left w:val="none" w:sz="0" w:space="0" w:color="auto"/>
        <w:bottom w:val="none" w:sz="0" w:space="0" w:color="auto"/>
        <w:right w:val="none" w:sz="0" w:space="0" w:color="auto"/>
      </w:divBdr>
    </w:div>
    <w:div w:id="1173491072">
      <w:bodyDiv w:val="1"/>
      <w:marLeft w:val="0"/>
      <w:marRight w:val="0"/>
      <w:marTop w:val="0"/>
      <w:marBottom w:val="0"/>
      <w:divBdr>
        <w:top w:val="none" w:sz="0" w:space="0" w:color="auto"/>
        <w:left w:val="none" w:sz="0" w:space="0" w:color="auto"/>
        <w:bottom w:val="none" w:sz="0" w:space="0" w:color="auto"/>
        <w:right w:val="none" w:sz="0" w:space="0" w:color="auto"/>
      </w:divBdr>
    </w:div>
    <w:div w:id="1203714981">
      <w:bodyDiv w:val="1"/>
      <w:marLeft w:val="0"/>
      <w:marRight w:val="0"/>
      <w:marTop w:val="0"/>
      <w:marBottom w:val="0"/>
      <w:divBdr>
        <w:top w:val="none" w:sz="0" w:space="0" w:color="auto"/>
        <w:left w:val="none" w:sz="0" w:space="0" w:color="auto"/>
        <w:bottom w:val="none" w:sz="0" w:space="0" w:color="auto"/>
        <w:right w:val="none" w:sz="0" w:space="0" w:color="auto"/>
      </w:divBdr>
    </w:div>
    <w:div w:id="1225726691">
      <w:bodyDiv w:val="1"/>
      <w:marLeft w:val="0"/>
      <w:marRight w:val="0"/>
      <w:marTop w:val="0"/>
      <w:marBottom w:val="0"/>
      <w:divBdr>
        <w:top w:val="none" w:sz="0" w:space="0" w:color="auto"/>
        <w:left w:val="none" w:sz="0" w:space="0" w:color="auto"/>
        <w:bottom w:val="none" w:sz="0" w:space="0" w:color="auto"/>
        <w:right w:val="none" w:sz="0" w:space="0" w:color="auto"/>
      </w:divBdr>
    </w:div>
    <w:div w:id="1235311193">
      <w:bodyDiv w:val="1"/>
      <w:marLeft w:val="0"/>
      <w:marRight w:val="0"/>
      <w:marTop w:val="0"/>
      <w:marBottom w:val="0"/>
      <w:divBdr>
        <w:top w:val="none" w:sz="0" w:space="0" w:color="auto"/>
        <w:left w:val="none" w:sz="0" w:space="0" w:color="auto"/>
        <w:bottom w:val="none" w:sz="0" w:space="0" w:color="auto"/>
        <w:right w:val="none" w:sz="0" w:space="0" w:color="auto"/>
      </w:divBdr>
    </w:div>
    <w:div w:id="1276596892">
      <w:bodyDiv w:val="1"/>
      <w:marLeft w:val="0"/>
      <w:marRight w:val="0"/>
      <w:marTop w:val="0"/>
      <w:marBottom w:val="0"/>
      <w:divBdr>
        <w:top w:val="none" w:sz="0" w:space="0" w:color="auto"/>
        <w:left w:val="none" w:sz="0" w:space="0" w:color="auto"/>
        <w:bottom w:val="none" w:sz="0" w:space="0" w:color="auto"/>
        <w:right w:val="none" w:sz="0" w:space="0" w:color="auto"/>
      </w:divBdr>
    </w:div>
    <w:div w:id="1286305651">
      <w:bodyDiv w:val="1"/>
      <w:marLeft w:val="0"/>
      <w:marRight w:val="0"/>
      <w:marTop w:val="0"/>
      <w:marBottom w:val="0"/>
      <w:divBdr>
        <w:top w:val="none" w:sz="0" w:space="0" w:color="auto"/>
        <w:left w:val="none" w:sz="0" w:space="0" w:color="auto"/>
        <w:bottom w:val="none" w:sz="0" w:space="0" w:color="auto"/>
        <w:right w:val="none" w:sz="0" w:space="0" w:color="auto"/>
      </w:divBdr>
    </w:div>
    <w:div w:id="1320572757">
      <w:bodyDiv w:val="1"/>
      <w:marLeft w:val="0"/>
      <w:marRight w:val="0"/>
      <w:marTop w:val="0"/>
      <w:marBottom w:val="0"/>
      <w:divBdr>
        <w:top w:val="none" w:sz="0" w:space="0" w:color="auto"/>
        <w:left w:val="none" w:sz="0" w:space="0" w:color="auto"/>
        <w:bottom w:val="none" w:sz="0" w:space="0" w:color="auto"/>
        <w:right w:val="none" w:sz="0" w:space="0" w:color="auto"/>
      </w:divBdr>
    </w:div>
    <w:div w:id="1340616909">
      <w:bodyDiv w:val="1"/>
      <w:marLeft w:val="0"/>
      <w:marRight w:val="0"/>
      <w:marTop w:val="0"/>
      <w:marBottom w:val="0"/>
      <w:divBdr>
        <w:top w:val="none" w:sz="0" w:space="0" w:color="auto"/>
        <w:left w:val="none" w:sz="0" w:space="0" w:color="auto"/>
        <w:bottom w:val="none" w:sz="0" w:space="0" w:color="auto"/>
        <w:right w:val="none" w:sz="0" w:space="0" w:color="auto"/>
      </w:divBdr>
    </w:div>
    <w:div w:id="1343319653">
      <w:bodyDiv w:val="1"/>
      <w:marLeft w:val="0"/>
      <w:marRight w:val="0"/>
      <w:marTop w:val="0"/>
      <w:marBottom w:val="0"/>
      <w:divBdr>
        <w:top w:val="none" w:sz="0" w:space="0" w:color="auto"/>
        <w:left w:val="none" w:sz="0" w:space="0" w:color="auto"/>
        <w:bottom w:val="none" w:sz="0" w:space="0" w:color="auto"/>
        <w:right w:val="none" w:sz="0" w:space="0" w:color="auto"/>
      </w:divBdr>
    </w:div>
    <w:div w:id="1349137247">
      <w:bodyDiv w:val="1"/>
      <w:marLeft w:val="0"/>
      <w:marRight w:val="0"/>
      <w:marTop w:val="0"/>
      <w:marBottom w:val="0"/>
      <w:divBdr>
        <w:top w:val="none" w:sz="0" w:space="0" w:color="auto"/>
        <w:left w:val="none" w:sz="0" w:space="0" w:color="auto"/>
        <w:bottom w:val="none" w:sz="0" w:space="0" w:color="auto"/>
        <w:right w:val="none" w:sz="0" w:space="0" w:color="auto"/>
      </w:divBdr>
    </w:div>
    <w:div w:id="1354645996">
      <w:bodyDiv w:val="1"/>
      <w:marLeft w:val="0"/>
      <w:marRight w:val="0"/>
      <w:marTop w:val="0"/>
      <w:marBottom w:val="0"/>
      <w:divBdr>
        <w:top w:val="none" w:sz="0" w:space="0" w:color="auto"/>
        <w:left w:val="none" w:sz="0" w:space="0" w:color="auto"/>
        <w:bottom w:val="none" w:sz="0" w:space="0" w:color="auto"/>
        <w:right w:val="none" w:sz="0" w:space="0" w:color="auto"/>
      </w:divBdr>
    </w:div>
    <w:div w:id="1362317218">
      <w:bodyDiv w:val="1"/>
      <w:marLeft w:val="0"/>
      <w:marRight w:val="0"/>
      <w:marTop w:val="0"/>
      <w:marBottom w:val="0"/>
      <w:divBdr>
        <w:top w:val="none" w:sz="0" w:space="0" w:color="auto"/>
        <w:left w:val="none" w:sz="0" w:space="0" w:color="auto"/>
        <w:bottom w:val="none" w:sz="0" w:space="0" w:color="auto"/>
        <w:right w:val="none" w:sz="0" w:space="0" w:color="auto"/>
      </w:divBdr>
    </w:div>
    <w:div w:id="1373261421">
      <w:bodyDiv w:val="1"/>
      <w:marLeft w:val="0"/>
      <w:marRight w:val="0"/>
      <w:marTop w:val="0"/>
      <w:marBottom w:val="0"/>
      <w:divBdr>
        <w:top w:val="none" w:sz="0" w:space="0" w:color="auto"/>
        <w:left w:val="none" w:sz="0" w:space="0" w:color="auto"/>
        <w:bottom w:val="none" w:sz="0" w:space="0" w:color="auto"/>
        <w:right w:val="none" w:sz="0" w:space="0" w:color="auto"/>
      </w:divBdr>
    </w:div>
    <w:div w:id="1385332378">
      <w:bodyDiv w:val="1"/>
      <w:marLeft w:val="0"/>
      <w:marRight w:val="0"/>
      <w:marTop w:val="0"/>
      <w:marBottom w:val="0"/>
      <w:divBdr>
        <w:top w:val="none" w:sz="0" w:space="0" w:color="auto"/>
        <w:left w:val="none" w:sz="0" w:space="0" w:color="auto"/>
        <w:bottom w:val="none" w:sz="0" w:space="0" w:color="auto"/>
        <w:right w:val="none" w:sz="0" w:space="0" w:color="auto"/>
      </w:divBdr>
    </w:div>
    <w:div w:id="1407192256">
      <w:bodyDiv w:val="1"/>
      <w:marLeft w:val="0"/>
      <w:marRight w:val="0"/>
      <w:marTop w:val="0"/>
      <w:marBottom w:val="0"/>
      <w:divBdr>
        <w:top w:val="none" w:sz="0" w:space="0" w:color="auto"/>
        <w:left w:val="none" w:sz="0" w:space="0" w:color="auto"/>
        <w:bottom w:val="none" w:sz="0" w:space="0" w:color="auto"/>
        <w:right w:val="none" w:sz="0" w:space="0" w:color="auto"/>
      </w:divBdr>
    </w:div>
    <w:div w:id="1416393003">
      <w:bodyDiv w:val="1"/>
      <w:marLeft w:val="0"/>
      <w:marRight w:val="0"/>
      <w:marTop w:val="0"/>
      <w:marBottom w:val="0"/>
      <w:divBdr>
        <w:top w:val="none" w:sz="0" w:space="0" w:color="auto"/>
        <w:left w:val="none" w:sz="0" w:space="0" w:color="auto"/>
        <w:bottom w:val="none" w:sz="0" w:space="0" w:color="auto"/>
        <w:right w:val="none" w:sz="0" w:space="0" w:color="auto"/>
      </w:divBdr>
    </w:div>
    <w:div w:id="1483623787">
      <w:bodyDiv w:val="1"/>
      <w:marLeft w:val="0"/>
      <w:marRight w:val="0"/>
      <w:marTop w:val="0"/>
      <w:marBottom w:val="0"/>
      <w:divBdr>
        <w:top w:val="none" w:sz="0" w:space="0" w:color="auto"/>
        <w:left w:val="none" w:sz="0" w:space="0" w:color="auto"/>
        <w:bottom w:val="none" w:sz="0" w:space="0" w:color="auto"/>
        <w:right w:val="none" w:sz="0" w:space="0" w:color="auto"/>
      </w:divBdr>
    </w:div>
    <w:div w:id="1495141313">
      <w:bodyDiv w:val="1"/>
      <w:marLeft w:val="0"/>
      <w:marRight w:val="0"/>
      <w:marTop w:val="0"/>
      <w:marBottom w:val="0"/>
      <w:divBdr>
        <w:top w:val="none" w:sz="0" w:space="0" w:color="auto"/>
        <w:left w:val="none" w:sz="0" w:space="0" w:color="auto"/>
        <w:bottom w:val="none" w:sz="0" w:space="0" w:color="auto"/>
        <w:right w:val="none" w:sz="0" w:space="0" w:color="auto"/>
      </w:divBdr>
    </w:div>
    <w:div w:id="1497570171">
      <w:bodyDiv w:val="1"/>
      <w:marLeft w:val="0"/>
      <w:marRight w:val="0"/>
      <w:marTop w:val="0"/>
      <w:marBottom w:val="0"/>
      <w:divBdr>
        <w:top w:val="none" w:sz="0" w:space="0" w:color="auto"/>
        <w:left w:val="none" w:sz="0" w:space="0" w:color="auto"/>
        <w:bottom w:val="none" w:sz="0" w:space="0" w:color="auto"/>
        <w:right w:val="none" w:sz="0" w:space="0" w:color="auto"/>
      </w:divBdr>
    </w:div>
    <w:div w:id="1499535730">
      <w:bodyDiv w:val="1"/>
      <w:marLeft w:val="0"/>
      <w:marRight w:val="0"/>
      <w:marTop w:val="0"/>
      <w:marBottom w:val="0"/>
      <w:divBdr>
        <w:top w:val="none" w:sz="0" w:space="0" w:color="auto"/>
        <w:left w:val="none" w:sz="0" w:space="0" w:color="auto"/>
        <w:bottom w:val="none" w:sz="0" w:space="0" w:color="auto"/>
        <w:right w:val="none" w:sz="0" w:space="0" w:color="auto"/>
      </w:divBdr>
    </w:div>
    <w:div w:id="1503543155">
      <w:bodyDiv w:val="1"/>
      <w:marLeft w:val="0"/>
      <w:marRight w:val="0"/>
      <w:marTop w:val="0"/>
      <w:marBottom w:val="0"/>
      <w:divBdr>
        <w:top w:val="none" w:sz="0" w:space="0" w:color="auto"/>
        <w:left w:val="none" w:sz="0" w:space="0" w:color="auto"/>
        <w:bottom w:val="none" w:sz="0" w:space="0" w:color="auto"/>
        <w:right w:val="none" w:sz="0" w:space="0" w:color="auto"/>
      </w:divBdr>
    </w:div>
    <w:div w:id="1530872584">
      <w:bodyDiv w:val="1"/>
      <w:marLeft w:val="0"/>
      <w:marRight w:val="0"/>
      <w:marTop w:val="0"/>
      <w:marBottom w:val="0"/>
      <w:divBdr>
        <w:top w:val="none" w:sz="0" w:space="0" w:color="auto"/>
        <w:left w:val="none" w:sz="0" w:space="0" w:color="auto"/>
        <w:bottom w:val="none" w:sz="0" w:space="0" w:color="auto"/>
        <w:right w:val="none" w:sz="0" w:space="0" w:color="auto"/>
      </w:divBdr>
    </w:div>
    <w:div w:id="1538203175">
      <w:bodyDiv w:val="1"/>
      <w:marLeft w:val="0"/>
      <w:marRight w:val="0"/>
      <w:marTop w:val="0"/>
      <w:marBottom w:val="0"/>
      <w:divBdr>
        <w:top w:val="none" w:sz="0" w:space="0" w:color="auto"/>
        <w:left w:val="none" w:sz="0" w:space="0" w:color="auto"/>
        <w:bottom w:val="none" w:sz="0" w:space="0" w:color="auto"/>
        <w:right w:val="none" w:sz="0" w:space="0" w:color="auto"/>
      </w:divBdr>
    </w:div>
    <w:div w:id="1557668493">
      <w:bodyDiv w:val="1"/>
      <w:marLeft w:val="0"/>
      <w:marRight w:val="0"/>
      <w:marTop w:val="0"/>
      <w:marBottom w:val="0"/>
      <w:divBdr>
        <w:top w:val="none" w:sz="0" w:space="0" w:color="auto"/>
        <w:left w:val="none" w:sz="0" w:space="0" w:color="auto"/>
        <w:bottom w:val="none" w:sz="0" w:space="0" w:color="auto"/>
        <w:right w:val="none" w:sz="0" w:space="0" w:color="auto"/>
      </w:divBdr>
    </w:div>
    <w:div w:id="1576160703">
      <w:bodyDiv w:val="1"/>
      <w:marLeft w:val="0"/>
      <w:marRight w:val="0"/>
      <w:marTop w:val="0"/>
      <w:marBottom w:val="0"/>
      <w:divBdr>
        <w:top w:val="none" w:sz="0" w:space="0" w:color="auto"/>
        <w:left w:val="none" w:sz="0" w:space="0" w:color="auto"/>
        <w:bottom w:val="none" w:sz="0" w:space="0" w:color="auto"/>
        <w:right w:val="none" w:sz="0" w:space="0" w:color="auto"/>
      </w:divBdr>
    </w:div>
    <w:div w:id="1598824010">
      <w:bodyDiv w:val="1"/>
      <w:marLeft w:val="0"/>
      <w:marRight w:val="0"/>
      <w:marTop w:val="0"/>
      <w:marBottom w:val="0"/>
      <w:divBdr>
        <w:top w:val="none" w:sz="0" w:space="0" w:color="auto"/>
        <w:left w:val="none" w:sz="0" w:space="0" w:color="auto"/>
        <w:bottom w:val="none" w:sz="0" w:space="0" w:color="auto"/>
        <w:right w:val="none" w:sz="0" w:space="0" w:color="auto"/>
      </w:divBdr>
    </w:div>
    <w:div w:id="1612737188">
      <w:bodyDiv w:val="1"/>
      <w:marLeft w:val="0"/>
      <w:marRight w:val="0"/>
      <w:marTop w:val="0"/>
      <w:marBottom w:val="0"/>
      <w:divBdr>
        <w:top w:val="none" w:sz="0" w:space="0" w:color="auto"/>
        <w:left w:val="none" w:sz="0" w:space="0" w:color="auto"/>
        <w:bottom w:val="none" w:sz="0" w:space="0" w:color="auto"/>
        <w:right w:val="none" w:sz="0" w:space="0" w:color="auto"/>
      </w:divBdr>
    </w:div>
    <w:div w:id="1638486591">
      <w:bodyDiv w:val="1"/>
      <w:marLeft w:val="0"/>
      <w:marRight w:val="0"/>
      <w:marTop w:val="0"/>
      <w:marBottom w:val="0"/>
      <w:divBdr>
        <w:top w:val="none" w:sz="0" w:space="0" w:color="auto"/>
        <w:left w:val="none" w:sz="0" w:space="0" w:color="auto"/>
        <w:bottom w:val="none" w:sz="0" w:space="0" w:color="auto"/>
        <w:right w:val="none" w:sz="0" w:space="0" w:color="auto"/>
      </w:divBdr>
    </w:div>
    <w:div w:id="1653824240">
      <w:bodyDiv w:val="1"/>
      <w:marLeft w:val="0"/>
      <w:marRight w:val="0"/>
      <w:marTop w:val="0"/>
      <w:marBottom w:val="0"/>
      <w:divBdr>
        <w:top w:val="none" w:sz="0" w:space="0" w:color="auto"/>
        <w:left w:val="none" w:sz="0" w:space="0" w:color="auto"/>
        <w:bottom w:val="none" w:sz="0" w:space="0" w:color="auto"/>
        <w:right w:val="none" w:sz="0" w:space="0" w:color="auto"/>
      </w:divBdr>
    </w:div>
    <w:div w:id="1678650362">
      <w:bodyDiv w:val="1"/>
      <w:marLeft w:val="0"/>
      <w:marRight w:val="0"/>
      <w:marTop w:val="0"/>
      <w:marBottom w:val="0"/>
      <w:divBdr>
        <w:top w:val="none" w:sz="0" w:space="0" w:color="auto"/>
        <w:left w:val="none" w:sz="0" w:space="0" w:color="auto"/>
        <w:bottom w:val="none" w:sz="0" w:space="0" w:color="auto"/>
        <w:right w:val="none" w:sz="0" w:space="0" w:color="auto"/>
      </w:divBdr>
    </w:div>
    <w:div w:id="1702781626">
      <w:bodyDiv w:val="1"/>
      <w:marLeft w:val="0"/>
      <w:marRight w:val="0"/>
      <w:marTop w:val="0"/>
      <w:marBottom w:val="0"/>
      <w:divBdr>
        <w:top w:val="none" w:sz="0" w:space="0" w:color="auto"/>
        <w:left w:val="none" w:sz="0" w:space="0" w:color="auto"/>
        <w:bottom w:val="none" w:sz="0" w:space="0" w:color="auto"/>
        <w:right w:val="none" w:sz="0" w:space="0" w:color="auto"/>
      </w:divBdr>
    </w:div>
    <w:div w:id="1710376718">
      <w:bodyDiv w:val="1"/>
      <w:marLeft w:val="0"/>
      <w:marRight w:val="0"/>
      <w:marTop w:val="0"/>
      <w:marBottom w:val="0"/>
      <w:divBdr>
        <w:top w:val="none" w:sz="0" w:space="0" w:color="auto"/>
        <w:left w:val="none" w:sz="0" w:space="0" w:color="auto"/>
        <w:bottom w:val="none" w:sz="0" w:space="0" w:color="auto"/>
        <w:right w:val="none" w:sz="0" w:space="0" w:color="auto"/>
      </w:divBdr>
    </w:div>
    <w:div w:id="1761952555">
      <w:bodyDiv w:val="1"/>
      <w:marLeft w:val="0"/>
      <w:marRight w:val="0"/>
      <w:marTop w:val="0"/>
      <w:marBottom w:val="0"/>
      <w:divBdr>
        <w:top w:val="none" w:sz="0" w:space="0" w:color="auto"/>
        <w:left w:val="none" w:sz="0" w:space="0" w:color="auto"/>
        <w:bottom w:val="none" w:sz="0" w:space="0" w:color="auto"/>
        <w:right w:val="none" w:sz="0" w:space="0" w:color="auto"/>
      </w:divBdr>
    </w:div>
    <w:div w:id="1772313641">
      <w:bodyDiv w:val="1"/>
      <w:marLeft w:val="0"/>
      <w:marRight w:val="0"/>
      <w:marTop w:val="0"/>
      <w:marBottom w:val="0"/>
      <w:divBdr>
        <w:top w:val="none" w:sz="0" w:space="0" w:color="auto"/>
        <w:left w:val="none" w:sz="0" w:space="0" w:color="auto"/>
        <w:bottom w:val="none" w:sz="0" w:space="0" w:color="auto"/>
        <w:right w:val="none" w:sz="0" w:space="0" w:color="auto"/>
      </w:divBdr>
    </w:div>
    <w:div w:id="1881168991">
      <w:bodyDiv w:val="1"/>
      <w:marLeft w:val="0"/>
      <w:marRight w:val="0"/>
      <w:marTop w:val="0"/>
      <w:marBottom w:val="0"/>
      <w:divBdr>
        <w:top w:val="none" w:sz="0" w:space="0" w:color="auto"/>
        <w:left w:val="none" w:sz="0" w:space="0" w:color="auto"/>
        <w:bottom w:val="none" w:sz="0" w:space="0" w:color="auto"/>
        <w:right w:val="none" w:sz="0" w:space="0" w:color="auto"/>
      </w:divBdr>
    </w:div>
    <w:div w:id="1887333578">
      <w:bodyDiv w:val="1"/>
      <w:marLeft w:val="0"/>
      <w:marRight w:val="0"/>
      <w:marTop w:val="0"/>
      <w:marBottom w:val="0"/>
      <w:divBdr>
        <w:top w:val="none" w:sz="0" w:space="0" w:color="auto"/>
        <w:left w:val="none" w:sz="0" w:space="0" w:color="auto"/>
        <w:bottom w:val="none" w:sz="0" w:space="0" w:color="auto"/>
        <w:right w:val="none" w:sz="0" w:space="0" w:color="auto"/>
      </w:divBdr>
    </w:div>
    <w:div w:id="1901745012">
      <w:bodyDiv w:val="1"/>
      <w:marLeft w:val="0"/>
      <w:marRight w:val="0"/>
      <w:marTop w:val="0"/>
      <w:marBottom w:val="0"/>
      <w:divBdr>
        <w:top w:val="none" w:sz="0" w:space="0" w:color="auto"/>
        <w:left w:val="none" w:sz="0" w:space="0" w:color="auto"/>
        <w:bottom w:val="none" w:sz="0" w:space="0" w:color="auto"/>
        <w:right w:val="none" w:sz="0" w:space="0" w:color="auto"/>
      </w:divBdr>
    </w:div>
    <w:div w:id="1915898539">
      <w:bodyDiv w:val="1"/>
      <w:marLeft w:val="0"/>
      <w:marRight w:val="0"/>
      <w:marTop w:val="0"/>
      <w:marBottom w:val="0"/>
      <w:divBdr>
        <w:top w:val="none" w:sz="0" w:space="0" w:color="auto"/>
        <w:left w:val="none" w:sz="0" w:space="0" w:color="auto"/>
        <w:bottom w:val="none" w:sz="0" w:space="0" w:color="auto"/>
        <w:right w:val="none" w:sz="0" w:space="0" w:color="auto"/>
      </w:divBdr>
    </w:div>
    <w:div w:id="1928685139">
      <w:bodyDiv w:val="1"/>
      <w:marLeft w:val="0"/>
      <w:marRight w:val="0"/>
      <w:marTop w:val="0"/>
      <w:marBottom w:val="0"/>
      <w:divBdr>
        <w:top w:val="none" w:sz="0" w:space="0" w:color="auto"/>
        <w:left w:val="none" w:sz="0" w:space="0" w:color="auto"/>
        <w:bottom w:val="none" w:sz="0" w:space="0" w:color="auto"/>
        <w:right w:val="none" w:sz="0" w:space="0" w:color="auto"/>
      </w:divBdr>
    </w:div>
    <w:div w:id="1950162595">
      <w:bodyDiv w:val="1"/>
      <w:marLeft w:val="0"/>
      <w:marRight w:val="0"/>
      <w:marTop w:val="0"/>
      <w:marBottom w:val="0"/>
      <w:divBdr>
        <w:top w:val="none" w:sz="0" w:space="0" w:color="auto"/>
        <w:left w:val="none" w:sz="0" w:space="0" w:color="auto"/>
        <w:bottom w:val="none" w:sz="0" w:space="0" w:color="auto"/>
        <w:right w:val="none" w:sz="0" w:space="0" w:color="auto"/>
      </w:divBdr>
    </w:div>
    <w:div w:id="1950315642">
      <w:bodyDiv w:val="1"/>
      <w:marLeft w:val="0"/>
      <w:marRight w:val="0"/>
      <w:marTop w:val="0"/>
      <w:marBottom w:val="0"/>
      <w:divBdr>
        <w:top w:val="none" w:sz="0" w:space="0" w:color="auto"/>
        <w:left w:val="none" w:sz="0" w:space="0" w:color="auto"/>
        <w:bottom w:val="none" w:sz="0" w:space="0" w:color="auto"/>
        <w:right w:val="none" w:sz="0" w:space="0" w:color="auto"/>
      </w:divBdr>
    </w:div>
    <w:div w:id="1953784354">
      <w:bodyDiv w:val="1"/>
      <w:marLeft w:val="0"/>
      <w:marRight w:val="0"/>
      <w:marTop w:val="0"/>
      <w:marBottom w:val="0"/>
      <w:divBdr>
        <w:top w:val="none" w:sz="0" w:space="0" w:color="auto"/>
        <w:left w:val="none" w:sz="0" w:space="0" w:color="auto"/>
        <w:bottom w:val="none" w:sz="0" w:space="0" w:color="auto"/>
        <w:right w:val="none" w:sz="0" w:space="0" w:color="auto"/>
      </w:divBdr>
    </w:div>
    <w:div w:id="1978800454">
      <w:bodyDiv w:val="1"/>
      <w:marLeft w:val="0"/>
      <w:marRight w:val="0"/>
      <w:marTop w:val="0"/>
      <w:marBottom w:val="0"/>
      <w:divBdr>
        <w:top w:val="none" w:sz="0" w:space="0" w:color="auto"/>
        <w:left w:val="none" w:sz="0" w:space="0" w:color="auto"/>
        <w:bottom w:val="none" w:sz="0" w:space="0" w:color="auto"/>
        <w:right w:val="none" w:sz="0" w:space="0" w:color="auto"/>
      </w:divBdr>
    </w:div>
    <w:div w:id="2058507747">
      <w:bodyDiv w:val="1"/>
      <w:marLeft w:val="0"/>
      <w:marRight w:val="0"/>
      <w:marTop w:val="0"/>
      <w:marBottom w:val="0"/>
      <w:divBdr>
        <w:top w:val="none" w:sz="0" w:space="0" w:color="auto"/>
        <w:left w:val="none" w:sz="0" w:space="0" w:color="auto"/>
        <w:bottom w:val="none" w:sz="0" w:space="0" w:color="auto"/>
        <w:right w:val="none" w:sz="0" w:space="0" w:color="auto"/>
      </w:divBdr>
    </w:div>
    <w:div w:id="2060669597">
      <w:bodyDiv w:val="1"/>
      <w:marLeft w:val="0"/>
      <w:marRight w:val="0"/>
      <w:marTop w:val="0"/>
      <w:marBottom w:val="0"/>
      <w:divBdr>
        <w:top w:val="none" w:sz="0" w:space="0" w:color="auto"/>
        <w:left w:val="none" w:sz="0" w:space="0" w:color="auto"/>
        <w:bottom w:val="none" w:sz="0" w:space="0" w:color="auto"/>
        <w:right w:val="none" w:sz="0" w:space="0" w:color="auto"/>
      </w:divBdr>
    </w:div>
    <w:div w:id="2072458766">
      <w:bodyDiv w:val="1"/>
      <w:marLeft w:val="0"/>
      <w:marRight w:val="0"/>
      <w:marTop w:val="0"/>
      <w:marBottom w:val="0"/>
      <w:divBdr>
        <w:top w:val="none" w:sz="0" w:space="0" w:color="auto"/>
        <w:left w:val="none" w:sz="0" w:space="0" w:color="auto"/>
        <w:bottom w:val="none" w:sz="0" w:space="0" w:color="auto"/>
        <w:right w:val="none" w:sz="0" w:space="0" w:color="auto"/>
      </w:divBdr>
    </w:div>
    <w:div w:id="2077623316">
      <w:bodyDiv w:val="1"/>
      <w:marLeft w:val="0"/>
      <w:marRight w:val="0"/>
      <w:marTop w:val="0"/>
      <w:marBottom w:val="0"/>
      <w:divBdr>
        <w:top w:val="none" w:sz="0" w:space="0" w:color="auto"/>
        <w:left w:val="none" w:sz="0" w:space="0" w:color="auto"/>
        <w:bottom w:val="none" w:sz="0" w:space="0" w:color="auto"/>
        <w:right w:val="none" w:sz="0" w:space="0" w:color="auto"/>
      </w:divBdr>
    </w:div>
    <w:div w:id="2116748716">
      <w:bodyDiv w:val="1"/>
      <w:marLeft w:val="0"/>
      <w:marRight w:val="0"/>
      <w:marTop w:val="0"/>
      <w:marBottom w:val="0"/>
      <w:divBdr>
        <w:top w:val="none" w:sz="0" w:space="0" w:color="auto"/>
        <w:left w:val="none" w:sz="0" w:space="0" w:color="auto"/>
        <w:bottom w:val="none" w:sz="0" w:space="0" w:color="auto"/>
        <w:right w:val="none" w:sz="0" w:space="0" w:color="auto"/>
      </w:divBdr>
    </w:div>
    <w:div w:id="2129543278">
      <w:bodyDiv w:val="1"/>
      <w:marLeft w:val="0"/>
      <w:marRight w:val="0"/>
      <w:marTop w:val="0"/>
      <w:marBottom w:val="0"/>
      <w:divBdr>
        <w:top w:val="none" w:sz="0" w:space="0" w:color="auto"/>
        <w:left w:val="none" w:sz="0" w:space="0" w:color="auto"/>
        <w:bottom w:val="none" w:sz="0" w:space="0" w:color="auto"/>
        <w:right w:val="none" w:sz="0" w:space="0" w:color="auto"/>
      </w:divBdr>
    </w:div>
    <w:div w:id="2136868107">
      <w:bodyDiv w:val="1"/>
      <w:marLeft w:val="0"/>
      <w:marRight w:val="0"/>
      <w:marTop w:val="0"/>
      <w:marBottom w:val="0"/>
      <w:divBdr>
        <w:top w:val="none" w:sz="0" w:space="0" w:color="auto"/>
        <w:left w:val="none" w:sz="0" w:space="0" w:color="auto"/>
        <w:bottom w:val="none" w:sz="0" w:space="0" w:color="auto"/>
        <w:right w:val="none" w:sz="0" w:space="0" w:color="auto"/>
      </w:divBdr>
    </w:div>
    <w:div w:id="214508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5E18B-DE45-4D00-9B2E-60703DB39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2560</Words>
  <Characters>15361</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17886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Aleksander Kozubowski</dc:creator>
  <cp:keywords/>
  <dc:description/>
  <cp:lastModifiedBy>Ewa Dabrowska</cp:lastModifiedBy>
  <cp:revision>4</cp:revision>
  <dcterms:created xsi:type="dcterms:W3CDTF">2022-08-01T12:48:00Z</dcterms:created>
  <dcterms:modified xsi:type="dcterms:W3CDTF">2022-08-01T13:50:00Z</dcterms:modified>
</cp:coreProperties>
</file>