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B938C1" w:rsidP="00B938C1">
            <w:pPr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>
              <w:rPr>
                <w:rFonts w:ascii="Times New Roman" w:hAnsi="Times New Roman"/>
              </w:rPr>
              <w:t xml:space="preserve">zwrotu kosztów wyposażenia stanowiska pracy osoby niepełnosprawnej  </w:t>
            </w:r>
            <w:r w:rsidR="000838C8">
              <w:rPr>
                <w:rFonts w:ascii="Times New Roman" w:hAnsi="Times New Roman"/>
                <w:color w:val="000000"/>
              </w:rPr>
              <w:t xml:space="preserve"> </w:t>
            </w:r>
            <w:r w:rsidR="0012323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C1">
              <w:rPr>
                <w:rFonts w:ascii="Times New Roman" w:hAnsi="Times New Roman"/>
                <w:b/>
                <w:color w:val="000000"/>
              </w:rPr>
              <w:t>48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BF7E8C" w:rsidRDefault="00605069" w:rsidP="00BF7E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Rozporządzenie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 xml:space="preserve">Komisji (UE) nr 1407/2013 z dnia 18 grudnia 2013 r. w sprawie stosowania art.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lastRenderedPageBreak/>
              <w:t>107 i 108 Traktatu o funkcjonowaniu Unii Europejskiej do pomocy de minimis (Dz.</w:t>
            </w:r>
            <w:r w:rsidR="00BF7E8C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Urz. UE L 352 z 24.12.2013, str. 1, z późn. zm.),</w:t>
            </w:r>
            <w:r w:rsidR="00BF7E8C">
              <w:rPr>
                <w:rFonts w:ascii="Times New Roman" w:hAnsi="Times New Roman"/>
                <w:color w:val="000000"/>
              </w:rPr>
              <w:t xml:space="preserve"> rozporządzenie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Komisji (UE) nr 1408/2013 z dnia 18 grudnia 2013 r. w sprawie stosowania art. 107 i 108 Traktatu o funkcjonowaniu Unii Europejskiej do pomocy de minimis w sektorze rolnym (Dz.</w:t>
            </w:r>
            <w:r w:rsidR="00BF7E8C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Urz. UE L 352 z 24.12.2013, str. 9, z późn. zm.)</w:t>
            </w:r>
            <w:r w:rsidR="00BF7E8C" w:rsidRPr="003E69A2">
              <w:rPr>
                <w:rFonts w:ascii="Times New Roman" w:hAnsi="Times New Roman"/>
                <w:color w:val="000000"/>
              </w:rPr>
              <w:t xml:space="preserve"> i rozporządzenie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Komisji (UE) nr 717/2014 z dnia 27 czerwca 2014 r. w sprawie stosowania art. 107 i 108 Traktatu o funkcjonowaniu Unii Europejskiej do pomocy de minimis w sektorze rybołówstwa i akwakultury (Dz.</w:t>
            </w:r>
            <w:r w:rsidR="00BF7E8C"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Urz. UE L 190 z 28.06.2014, str. 45, z późn. zm.)</w:t>
            </w:r>
            <w:r w:rsidR="00BF7E8C" w:rsidRPr="003E69A2">
              <w:rPr>
                <w:rFonts w:ascii="Times New Roman" w:hAnsi="Times New Roman"/>
                <w:color w:val="000000"/>
              </w:rPr>
              <w:t>.</w:t>
            </w:r>
            <w:r w:rsidR="00BF7E8C" w:rsidRPr="003E69A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920B90" w:rsidRDefault="001D44A5" w:rsidP="007A09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Komisja wydłużyła okresy </w:t>
            </w:r>
            <w:bookmarkStart w:id="0" w:name="_GoBack"/>
            <w:bookmarkEnd w:id="0"/>
            <w:r w:rsidR="00BF7E8C" w:rsidRPr="003E69A2">
              <w:rPr>
                <w:rFonts w:ascii="Times New Roman" w:hAnsi="Times New Roman"/>
                <w:noProof/>
                <w:color w:val="000000"/>
              </w:rPr>
              <w:t xml:space="preserve">stosowania ww. regulacji wydając następujące rozporządzenia: rozporządzenie Komisji (UE) 2020/972 z dnia 2 lipca 2020 r. zmieniające rozporządzenie (UE) nr 1407/2013 w odniesieniu do jego przedłużenia oraz zmieniające rozporządzenie (UE) nr 651/2014 w odniesieniu do jego przedłużenia i odpowiednich dostosowań (Dz. Urz. UE L 215 z </w:t>
            </w:r>
            <w:r w:rsidR="00BF7E8C">
              <w:rPr>
                <w:rFonts w:ascii="Times New Roman" w:hAnsi="Times New Roman"/>
                <w:noProof/>
                <w:color w:val="000000"/>
              </w:rPr>
              <w:t>0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>2.07.2020</w:t>
            </w:r>
            <w:r w:rsidR="00BF7E8C">
              <w:rPr>
                <w:rFonts w:ascii="Times New Roman" w:hAnsi="Times New Roman"/>
                <w:noProof/>
                <w:color w:val="000000"/>
              </w:rPr>
              <w:t>,</w:t>
            </w:r>
            <w:r w:rsidR="00BF7E8C" w:rsidRPr="003E69A2">
              <w:rPr>
                <w:rFonts w:ascii="Times New Roman" w:hAnsi="Times New Roman"/>
                <w:noProof/>
                <w:color w:val="000000"/>
              </w:rPr>
              <w:t xml:space="preserve"> str. 3), rozporządzenie Komisji (UE) 2019/316 z dnia 21 lutego 2019 r. zmieniające rozporządzenie (UE) nr 1408/2013 w sprawie stosowania art. 107 i 108 Traktatu o funkcjonowaniu</w:t>
            </w:r>
            <w:r w:rsidR="00BF7E8C" w:rsidRPr="00BF5333">
              <w:rPr>
                <w:rFonts w:ascii="Times New Roman" w:hAnsi="Times New Roman"/>
                <w:noProof/>
                <w:color w:val="000000"/>
              </w:rPr>
              <w:t xml:space="preserve"> Unii Europejskiej do pomocy de minimis w sektorze rolnym (Dz. Urz. UE L 51I z 22.02.2019</w:t>
            </w:r>
            <w:r w:rsidR="00BF7E8C">
              <w:rPr>
                <w:rFonts w:ascii="Times New Roman" w:hAnsi="Times New Roman"/>
                <w:noProof/>
                <w:color w:val="000000"/>
              </w:rPr>
              <w:t>,</w:t>
            </w:r>
            <w:r w:rsidR="00BF7E8C" w:rsidRPr="00BF5333">
              <w:rPr>
                <w:rFonts w:ascii="Times New Roman" w:hAnsi="Times New Roman"/>
                <w:noProof/>
                <w:color w:val="000000"/>
              </w:rPr>
              <w:t xml:space="preserve"> str. 1) i rozporządzenie Komisji (UE) 2020/2008 z dnia 8 grudnia 2020 r. zmieniające rozporządzenia (UE) nr 702/2014, (UE) nr 717/2014 i (UE) nr 1388/2014 w odniesieniu do okresu ich stosowania oraz innych odpowiednich dostosowań (Dz. Urz</w:t>
            </w:r>
            <w:r w:rsidR="00BF7E8C">
              <w:rPr>
                <w:rFonts w:ascii="Times New Roman" w:hAnsi="Times New Roman"/>
                <w:noProof/>
                <w:color w:val="000000"/>
              </w:rPr>
              <w:t>.</w:t>
            </w:r>
            <w:r w:rsidR="00BF7E8C" w:rsidRPr="00BF5333">
              <w:rPr>
                <w:rFonts w:ascii="Times New Roman" w:hAnsi="Times New Roman"/>
                <w:noProof/>
                <w:color w:val="000000"/>
              </w:rPr>
              <w:t xml:space="preserve"> UE L 414 z </w:t>
            </w:r>
            <w:r w:rsidR="00BF7E8C">
              <w:rPr>
                <w:rFonts w:ascii="Times New Roman" w:hAnsi="Times New Roman"/>
                <w:noProof/>
                <w:color w:val="000000"/>
              </w:rPr>
              <w:t>0</w:t>
            </w:r>
            <w:r w:rsidR="00BF7E8C" w:rsidRPr="00BF5333">
              <w:rPr>
                <w:rFonts w:ascii="Times New Roman" w:hAnsi="Times New Roman"/>
                <w:noProof/>
                <w:color w:val="000000"/>
              </w:rPr>
              <w:t>9.12.2020</w:t>
            </w:r>
            <w:r w:rsidR="00BF7E8C">
              <w:rPr>
                <w:rFonts w:ascii="Times New Roman" w:hAnsi="Times New Roman"/>
                <w:noProof/>
                <w:color w:val="000000"/>
              </w:rPr>
              <w:t>,</w:t>
            </w:r>
            <w:r w:rsidR="00BF7E8C" w:rsidRPr="00BF5333">
              <w:rPr>
                <w:rFonts w:ascii="Times New Roman" w:hAnsi="Times New Roman"/>
                <w:noProof/>
                <w:color w:val="000000"/>
              </w:rPr>
              <w:t xml:space="preserve"> str. 15).</w:t>
            </w: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BF7E8C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69A2">
        <w:rPr>
          <w:rFonts w:ascii="Times New Roman" w:hAnsi="Times New Roman"/>
          <w:color w:val="000000"/>
        </w:rPr>
        <w:t xml:space="preserve">rozporządzenie </w:t>
      </w:r>
      <w:r w:rsidRPr="003E69A2">
        <w:rPr>
          <w:rFonts w:ascii="Times New Roman" w:hAnsi="Times New Roman"/>
          <w:noProof/>
        </w:rPr>
        <w:t>Ministra Pracy i Polityki Społecznej</w:t>
      </w:r>
      <w:r w:rsidRPr="003E69A2">
        <w:rPr>
          <w:rFonts w:ascii="Times New Roman" w:hAnsi="Times New Roman"/>
        </w:rPr>
        <w:t xml:space="preserve"> </w:t>
      </w:r>
      <w:r w:rsidRPr="003E69A2">
        <w:rPr>
          <w:rFonts w:ascii="Times New Roman" w:hAnsi="Times New Roman"/>
          <w:noProof/>
        </w:rPr>
        <w:t>z dnia 11 marca 2011 r.</w:t>
      </w:r>
      <w:r w:rsidRPr="003E69A2">
        <w:rPr>
          <w:rFonts w:ascii="Times New Roman" w:hAnsi="Times New Roman"/>
        </w:rPr>
        <w:t xml:space="preserve"> w sprawie </w:t>
      </w:r>
      <w:r w:rsidRPr="003E69A2">
        <w:rPr>
          <w:rFonts w:ascii="Times New Roman" w:hAnsi="Times New Roman"/>
          <w:noProof/>
        </w:rPr>
        <w:t>zwrotu kosztów wyposażenia stanowiska pracy osoby niepełnosprawnej</w:t>
      </w:r>
      <w:r w:rsidRPr="003E69A2">
        <w:rPr>
          <w:rFonts w:ascii="Times New Roman" w:hAnsi="Times New Roman"/>
        </w:rPr>
        <w:t xml:space="preserve"> </w:t>
      </w:r>
      <w:r w:rsidRPr="003E69A2">
        <w:rPr>
          <w:rFonts w:ascii="Times New Roman" w:hAnsi="Times New Roman"/>
          <w:noProof/>
        </w:rPr>
        <w:t>(Dz. U. z 2015 r. poz. 93)</w:t>
      </w:r>
      <w:r>
        <w:rPr>
          <w:rFonts w:ascii="Times New Roman" w:hAnsi="Times New Roman"/>
          <w:color w:val="000000"/>
        </w:rPr>
        <w:t xml:space="preserve"> 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BF7E8C" w:rsidP="00BF7E8C">
            <w:pPr>
              <w:rPr>
                <w:rFonts w:ascii="Times New Roman" w:hAnsi="Times New Roman" w:cs="Times New Roman"/>
              </w:rPr>
            </w:pPr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26e ust. 8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17" w:rsidRDefault="00F06317" w:rsidP="00BF3BFC">
      <w:pPr>
        <w:spacing w:after="0" w:line="240" w:lineRule="auto"/>
      </w:pPr>
      <w:r>
        <w:separator/>
      </w:r>
    </w:p>
  </w:endnote>
  <w:endnote w:type="continuationSeparator" w:id="0">
    <w:p w:rsidR="00F06317" w:rsidRDefault="00F06317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17" w:rsidRDefault="00F06317" w:rsidP="00BF3BFC">
      <w:pPr>
        <w:spacing w:after="0" w:line="240" w:lineRule="auto"/>
      </w:pPr>
      <w:r>
        <w:separator/>
      </w:r>
    </w:p>
  </w:footnote>
  <w:footnote w:type="continuationSeparator" w:id="0">
    <w:p w:rsidR="00F06317" w:rsidRDefault="00F06317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115728"/>
    <w:rsid w:val="0012323A"/>
    <w:rsid w:val="00165839"/>
    <w:rsid w:val="001831EE"/>
    <w:rsid w:val="001A1B2A"/>
    <w:rsid w:val="001D44A5"/>
    <w:rsid w:val="002122D7"/>
    <w:rsid w:val="0021675F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54188"/>
    <w:rsid w:val="00574978"/>
    <w:rsid w:val="005818D2"/>
    <w:rsid w:val="005C1036"/>
    <w:rsid w:val="00604AA2"/>
    <w:rsid w:val="00605069"/>
    <w:rsid w:val="00606834"/>
    <w:rsid w:val="00654BB7"/>
    <w:rsid w:val="006550AA"/>
    <w:rsid w:val="0069436F"/>
    <w:rsid w:val="006E41A4"/>
    <w:rsid w:val="006F6048"/>
    <w:rsid w:val="007135D1"/>
    <w:rsid w:val="00724205"/>
    <w:rsid w:val="00780875"/>
    <w:rsid w:val="007A09CD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3206D"/>
    <w:rsid w:val="00B938C1"/>
    <w:rsid w:val="00B938D0"/>
    <w:rsid w:val="00BB2AE8"/>
    <w:rsid w:val="00BF3BFC"/>
    <w:rsid w:val="00BF7E8C"/>
    <w:rsid w:val="00C312D7"/>
    <w:rsid w:val="00C361DF"/>
    <w:rsid w:val="00CC462D"/>
    <w:rsid w:val="00D268EE"/>
    <w:rsid w:val="00D44A09"/>
    <w:rsid w:val="00D623FE"/>
    <w:rsid w:val="00DE2534"/>
    <w:rsid w:val="00EC66F2"/>
    <w:rsid w:val="00EF26F4"/>
    <w:rsid w:val="00F06317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3B61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6B18-4173-45CA-BC1B-40156003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37</cp:revision>
  <cp:lastPrinted>2016-08-24T09:20:00Z</cp:lastPrinted>
  <dcterms:created xsi:type="dcterms:W3CDTF">2016-07-15T07:56:00Z</dcterms:created>
  <dcterms:modified xsi:type="dcterms:W3CDTF">2021-06-08T08:42:00Z</dcterms:modified>
</cp:coreProperties>
</file>