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B50" w:rsidRPr="002B07F6" w:rsidRDefault="00D31B50" w:rsidP="006D6EC9">
      <w:pPr>
        <w:tabs>
          <w:tab w:val="right" w:pos="-3240"/>
          <w:tab w:val="center" w:pos="709"/>
          <w:tab w:val="right" w:pos="9072"/>
        </w:tabs>
        <w:spacing w:line="360" w:lineRule="auto"/>
        <w:ind w:firstLine="1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B07F6">
        <w:rPr>
          <w:rFonts w:asciiTheme="minorHAnsi" w:hAnsiTheme="minorHAnsi" w:cstheme="minorHAnsi"/>
          <w:sz w:val="22"/>
          <w:szCs w:val="22"/>
        </w:rPr>
        <w:t>W dniu 25.02.2021 r. w Dzienniku Urzędowym Rzeczypospolitej Polskiej "Monitor Polski" pod pozycją 218 została opublikowana Uchwała nr 27 Rady Ministrów z dnia 16 lutego 2021 r. w sprawie przyjęcia dokumentu Strategia na rzecz Osób z Niepełnosprawnościami 2021–2030 (</w:t>
      </w:r>
      <w:r w:rsidR="00A41ED5" w:rsidRPr="00A41ED5">
        <w:rPr>
          <w:rStyle w:val="Hipercze"/>
          <w:rFonts w:asciiTheme="minorHAnsi" w:hAnsiTheme="minorHAnsi" w:cstheme="minorHAnsi"/>
          <w:sz w:val="22"/>
          <w:szCs w:val="22"/>
        </w:rPr>
        <w:t>Dziennik Urzędowy Rzeczypospolitej Polski</w:t>
      </w:r>
      <w:r w:rsidR="00A41ED5">
        <w:rPr>
          <w:rStyle w:val="Hipercze"/>
          <w:rFonts w:asciiTheme="minorHAnsi" w:hAnsiTheme="minorHAnsi" w:cstheme="minorHAnsi"/>
          <w:sz w:val="22"/>
          <w:szCs w:val="22"/>
        </w:rPr>
        <w:t>ej "Monitor Polski" pozycja 218</w:t>
      </w:r>
      <w:bookmarkStart w:id="0" w:name="_GoBack"/>
      <w:bookmarkEnd w:id="0"/>
      <w:r w:rsidRPr="002B07F6">
        <w:rPr>
          <w:rFonts w:asciiTheme="minorHAnsi" w:hAnsiTheme="minorHAnsi" w:cstheme="minorHAnsi"/>
          <w:sz w:val="22"/>
          <w:szCs w:val="22"/>
        </w:rPr>
        <w:t xml:space="preserve">). </w:t>
      </w:r>
      <w:r>
        <w:rPr>
          <w:rFonts w:asciiTheme="minorHAnsi" w:hAnsiTheme="minorHAnsi" w:cstheme="minorHAnsi"/>
          <w:sz w:val="22"/>
          <w:szCs w:val="22"/>
        </w:rPr>
        <w:t>Uchwała weszła</w:t>
      </w:r>
      <w:r w:rsidRPr="002B07F6">
        <w:rPr>
          <w:rFonts w:asciiTheme="minorHAnsi" w:hAnsiTheme="minorHAnsi" w:cstheme="minorHAnsi"/>
          <w:sz w:val="22"/>
          <w:szCs w:val="22"/>
        </w:rPr>
        <w:t xml:space="preserve"> w życie po upływie 14 dni od ogłoszenia.</w:t>
      </w:r>
    </w:p>
    <w:p w:rsidR="00700968" w:rsidRPr="002B07F6" w:rsidRDefault="00D31B50" w:rsidP="006D6EC9">
      <w:pPr>
        <w:tabs>
          <w:tab w:val="right" w:pos="-3240"/>
          <w:tab w:val="center" w:pos="709"/>
          <w:tab w:val="right" w:pos="9072"/>
        </w:tabs>
        <w:spacing w:line="360" w:lineRule="auto"/>
        <w:ind w:firstLine="12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ab/>
      </w:r>
    </w:p>
    <w:p w:rsidR="00D31B50" w:rsidRPr="002B07F6" w:rsidRDefault="00700968" w:rsidP="006D6EC9">
      <w:pPr>
        <w:autoSpaceDE w:val="0"/>
        <w:autoSpaceDN w:val="0"/>
        <w:adjustRightInd w:val="0"/>
        <w:spacing w:line="360" w:lineRule="auto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Strategia </w:t>
      </w:r>
      <w:r w:rsidR="00D31B50" w:rsidRPr="002B07F6">
        <w:rPr>
          <w:rFonts w:asciiTheme="minorHAnsi" w:hAnsiTheme="minorHAnsi" w:cstheme="minorHAnsi"/>
          <w:sz w:val="22"/>
          <w:szCs w:val="22"/>
        </w:rPr>
        <w:t>zakłada kompleksowe, horyzontalne, ponadsektorowe podejście polityki publicznej do wsparcia osób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31B50" w:rsidRPr="002B07F6">
        <w:rPr>
          <w:rFonts w:asciiTheme="minorHAnsi" w:hAnsiTheme="minorHAnsi" w:cstheme="minorHAnsi"/>
          <w:sz w:val="22"/>
          <w:szCs w:val="22"/>
        </w:rPr>
        <w:t>z niepełnosprawnościami, uwzględniające ich potrzeby w zakresie niezależnego życia i włączenia społecznego. Zapisy dotyczące konkretnych działań w Strategii, w tym o charakterze legislacyjnym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31B50" w:rsidRPr="002B07F6">
        <w:rPr>
          <w:rFonts w:asciiTheme="minorHAnsi" w:hAnsiTheme="minorHAnsi" w:cstheme="minorHAnsi"/>
          <w:sz w:val="22"/>
          <w:szCs w:val="22"/>
        </w:rPr>
        <w:t>i programowym, zostały poprzedzone diagnozą stanu faktycznego sytuacji osób</w:t>
      </w:r>
      <w:r w:rsidR="00D31B50">
        <w:rPr>
          <w:rFonts w:asciiTheme="minorHAnsi" w:hAnsiTheme="minorHAnsi" w:cstheme="minorHAnsi"/>
          <w:sz w:val="22"/>
          <w:szCs w:val="22"/>
        </w:rPr>
        <w:br/>
      </w:r>
      <w:r w:rsidR="00D31B50" w:rsidRPr="002B07F6">
        <w:rPr>
          <w:rFonts w:asciiTheme="minorHAnsi" w:hAnsiTheme="minorHAnsi" w:cstheme="minorHAnsi"/>
          <w:sz w:val="22"/>
          <w:szCs w:val="22"/>
        </w:rPr>
        <w:t xml:space="preserve">z niepełnosprawnościami w Polsce. Na tej podstawie wskazano 8 obszarów priorytetowych Strategii. Należą do nich: </w:t>
      </w:r>
    </w:p>
    <w:p w:rsidR="00D31B50" w:rsidRPr="002B07F6" w:rsidRDefault="00D31B50" w:rsidP="006D6EC9">
      <w:pPr>
        <w:pStyle w:val="Akapitzlist"/>
        <w:numPr>
          <w:ilvl w:val="0"/>
          <w:numId w:val="5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Obszar priorytetowy 1: Niezależne życie</w:t>
      </w:r>
    </w:p>
    <w:p w:rsidR="00D31B50" w:rsidRPr="002B07F6" w:rsidRDefault="00D31B50" w:rsidP="006D6EC9">
      <w:pPr>
        <w:pStyle w:val="Akapitzlist"/>
        <w:numPr>
          <w:ilvl w:val="0"/>
          <w:numId w:val="5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Obszar priorytetowy 2: Dostępność</w:t>
      </w:r>
    </w:p>
    <w:p w:rsidR="00D31B50" w:rsidRPr="002B07F6" w:rsidRDefault="00D31B50" w:rsidP="006D6EC9">
      <w:pPr>
        <w:pStyle w:val="Akapitzlist"/>
        <w:numPr>
          <w:ilvl w:val="0"/>
          <w:numId w:val="5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Obszar priorytetowy 3: Edukacja</w:t>
      </w:r>
    </w:p>
    <w:p w:rsidR="00D31B50" w:rsidRPr="002B07F6" w:rsidRDefault="00D31B50" w:rsidP="006D6EC9">
      <w:pPr>
        <w:pStyle w:val="Akapitzlist"/>
        <w:numPr>
          <w:ilvl w:val="0"/>
          <w:numId w:val="5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ab/>
        <w:t>Obszar priorytetowy 4: Praca</w:t>
      </w:r>
    </w:p>
    <w:p w:rsidR="00D31B50" w:rsidRPr="002B07F6" w:rsidRDefault="00D31B50" w:rsidP="006D6EC9">
      <w:pPr>
        <w:pStyle w:val="Akapitzlist"/>
        <w:numPr>
          <w:ilvl w:val="0"/>
          <w:numId w:val="5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Obszar priorytetowy 5: Warunki życia i ochrona socjalna</w:t>
      </w:r>
    </w:p>
    <w:p w:rsidR="00D31B50" w:rsidRPr="002B07F6" w:rsidRDefault="00D31B50" w:rsidP="006D6EC9">
      <w:pPr>
        <w:pStyle w:val="Akapitzlist"/>
        <w:numPr>
          <w:ilvl w:val="0"/>
          <w:numId w:val="5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Obszar priorytetowy 6: Zdrowie</w:t>
      </w:r>
    </w:p>
    <w:p w:rsidR="00D31B50" w:rsidRPr="002B07F6" w:rsidRDefault="00D31B50" w:rsidP="006D6EC9">
      <w:pPr>
        <w:pStyle w:val="Akapitzlist"/>
        <w:numPr>
          <w:ilvl w:val="0"/>
          <w:numId w:val="5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Obszar priorytetowy 7: Budowanie świadomości</w:t>
      </w:r>
    </w:p>
    <w:p w:rsidR="00D31B50" w:rsidRPr="002B07F6" w:rsidRDefault="00D31B50" w:rsidP="006D6EC9">
      <w:pPr>
        <w:pStyle w:val="Akapitzlist"/>
        <w:numPr>
          <w:ilvl w:val="0"/>
          <w:numId w:val="5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Obszar priorytetowy 8: Koordynacja</w:t>
      </w:r>
    </w:p>
    <w:p w:rsidR="00700968" w:rsidRDefault="00700968" w:rsidP="006D6EC9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700968" w:rsidRDefault="00700968" w:rsidP="006D6EC9">
      <w:pPr>
        <w:spacing w:line="360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Działania wskazane w ramach poszczególnych obszarów umożliwią osobom</w:t>
      </w:r>
      <w:r>
        <w:rPr>
          <w:rFonts w:asciiTheme="minorHAnsi" w:hAnsiTheme="minorHAnsi" w:cstheme="minorHAnsi"/>
          <w:sz w:val="22"/>
          <w:szCs w:val="22"/>
        </w:rPr>
        <w:br/>
      </w:r>
      <w:r w:rsidRPr="002B07F6">
        <w:rPr>
          <w:rFonts w:asciiTheme="minorHAnsi" w:hAnsiTheme="minorHAnsi" w:cstheme="minorHAnsi"/>
          <w:sz w:val="22"/>
          <w:szCs w:val="22"/>
        </w:rPr>
        <w:t>z niepełnosprawnościami niezależne życie i pełny udział we wszystkich jego sferach, zapewniając im funkcjonowanie w społeczeństwie na zasadzie równości z innymi osobami.</w:t>
      </w:r>
    </w:p>
    <w:p w:rsidR="00700968" w:rsidRDefault="00700968" w:rsidP="006D6EC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D31B50" w:rsidRDefault="00D31B50" w:rsidP="006D6EC9">
      <w:pPr>
        <w:spacing w:line="360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Celem głównym Strategii na rzecz Osób z Niepełnosprawnościami jest włączenie osób</w:t>
      </w:r>
      <w:r>
        <w:rPr>
          <w:rFonts w:asciiTheme="minorHAnsi" w:hAnsiTheme="minorHAnsi" w:cstheme="minorHAnsi"/>
          <w:sz w:val="22"/>
          <w:szCs w:val="22"/>
        </w:rPr>
        <w:br/>
      </w:r>
      <w:r w:rsidRPr="002B07F6">
        <w:rPr>
          <w:rFonts w:asciiTheme="minorHAnsi" w:hAnsiTheme="minorHAnsi" w:cstheme="minorHAnsi"/>
          <w:sz w:val="22"/>
          <w:szCs w:val="22"/>
        </w:rPr>
        <w:t>z różnego rodzaju niepełnosprawnościami w życie społeczne i zawodowe, a tym samym zagwarantowanie im praw określonych w Konwencji o prawach osób niepełnosprawnych.</w:t>
      </w:r>
    </w:p>
    <w:p w:rsidR="006D6EC9" w:rsidRDefault="007C0D3B" w:rsidP="006D6EC9">
      <w:pPr>
        <w:spacing w:line="360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7C0D3B">
        <w:rPr>
          <w:rFonts w:asciiTheme="minorHAnsi" w:hAnsiTheme="minorHAnsi" w:cstheme="minorHAnsi"/>
          <w:sz w:val="22"/>
          <w:szCs w:val="22"/>
        </w:rPr>
        <w:t xml:space="preserve">Wskaźnikiem monitorującym realizację celu głównego Strategii jest współczynnik aktywności zawodowej dla osób niepełnosprawnych w wieku produkcyjnym. W </w:t>
      </w:r>
      <w:r>
        <w:rPr>
          <w:rFonts w:asciiTheme="minorHAnsi" w:hAnsiTheme="minorHAnsi" w:cstheme="minorHAnsi"/>
          <w:sz w:val="22"/>
          <w:szCs w:val="22"/>
        </w:rPr>
        <w:t xml:space="preserve">bazowym </w:t>
      </w:r>
      <w:r w:rsidRPr="007C0D3B">
        <w:rPr>
          <w:rFonts w:asciiTheme="minorHAnsi" w:hAnsiTheme="minorHAnsi" w:cstheme="minorHAnsi"/>
          <w:sz w:val="22"/>
          <w:szCs w:val="22"/>
        </w:rPr>
        <w:t>2018 r. wynosił on 28,3%,</w:t>
      </w:r>
      <w:r>
        <w:rPr>
          <w:rFonts w:asciiTheme="minorHAnsi" w:hAnsiTheme="minorHAnsi" w:cstheme="minorHAnsi"/>
          <w:sz w:val="22"/>
          <w:szCs w:val="22"/>
        </w:rPr>
        <w:t xml:space="preserve"> w 2020 r. – osiągnął wartość 30%</w:t>
      </w:r>
      <w:r w:rsidRPr="007C0D3B">
        <w:rPr>
          <w:rFonts w:asciiTheme="minorHAnsi" w:hAnsiTheme="minorHAnsi" w:cstheme="minorHAnsi"/>
          <w:sz w:val="22"/>
          <w:szCs w:val="22"/>
        </w:rPr>
        <w:t>. Zgodnie z założeniami Strategii w 2025 r. przewidziano jego wzrost do poziomu 35% a w 2030 r. – do 45%.</w:t>
      </w:r>
    </w:p>
    <w:p w:rsidR="006D6EC9" w:rsidRPr="002B07F6" w:rsidRDefault="00D31B50" w:rsidP="006D6EC9">
      <w:p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Cele, oczekiwane rezultaty i wskaźniki monitorujące zostały określone dla każdego z obszarów priorytetowych.</w:t>
      </w:r>
      <w:r w:rsidR="006D6EC9" w:rsidRPr="002B07F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D6EC9" w:rsidRPr="002B07F6" w:rsidRDefault="00D31B50" w:rsidP="006D6EC9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W ramach obszaru priorytetowego </w:t>
      </w:r>
      <w:r w:rsidRPr="00700968">
        <w:rPr>
          <w:rFonts w:asciiTheme="minorHAnsi" w:hAnsiTheme="minorHAnsi" w:cstheme="minorHAnsi"/>
          <w:b/>
          <w:bCs/>
          <w:sz w:val="22"/>
          <w:szCs w:val="22"/>
        </w:rPr>
        <w:t>„Niezależne życie”</w:t>
      </w:r>
      <w:r w:rsidRPr="002B07F6">
        <w:rPr>
          <w:rFonts w:asciiTheme="minorHAnsi" w:hAnsiTheme="minorHAnsi" w:cstheme="minorHAnsi"/>
          <w:bCs/>
          <w:sz w:val="22"/>
          <w:szCs w:val="22"/>
        </w:rPr>
        <w:t xml:space="preserve"> zaplanowano działania, których nadrzędnym celem jest zagwarantowanie osobom z niepełnosprawnościami prawa do niezależnego życia wynikającego z artykułu 19 Konwencji o prawach osób niepełnosprawnych. Należy do nich m.in.:</w:t>
      </w:r>
      <w:r w:rsidR="006D6EC9" w:rsidRPr="002B07F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31B50" w:rsidRPr="002B07F6" w:rsidRDefault="00D31B50" w:rsidP="006D6EC9">
      <w:pPr>
        <w:numPr>
          <w:ilvl w:val="0"/>
          <w:numId w:val="1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wspieranie możliwości samostanowienia oraz self-adwokatury osób z różnymi niepełnosprawnościami,</w:t>
      </w:r>
    </w:p>
    <w:p w:rsidR="00D31B50" w:rsidRPr="002B07F6" w:rsidRDefault="00D31B50" w:rsidP="006D6EC9">
      <w:pPr>
        <w:numPr>
          <w:ilvl w:val="0"/>
          <w:numId w:val="1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zastąpienie instytucji ubezwłasnowolnienia modelem wspieranego podejmowania decyzji,</w:t>
      </w:r>
    </w:p>
    <w:p w:rsidR="00D31B50" w:rsidRPr="002B07F6" w:rsidRDefault="00D31B50" w:rsidP="006D6EC9">
      <w:pPr>
        <w:numPr>
          <w:ilvl w:val="0"/>
          <w:numId w:val="1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zastąpienie zakazu zawierania małżeństw osób z niepełnosprawnością intelektualną i osób</w:t>
      </w:r>
      <w:r>
        <w:rPr>
          <w:rFonts w:asciiTheme="minorHAnsi" w:hAnsiTheme="minorHAnsi" w:cstheme="minorHAnsi"/>
          <w:sz w:val="22"/>
          <w:szCs w:val="22"/>
        </w:rPr>
        <w:br/>
      </w:r>
      <w:r w:rsidRPr="002B07F6">
        <w:rPr>
          <w:rFonts w:asciiTheme="minorHAnsi" w:hAnsiTheme="minorHAnsi" w:cstheme="minorHAnsi"/>
          <w:sz w:val="22"/>
          <w:szCs w:val="22"/>
        </w:rPr>
        <w:t>z problemami zdrowia psychicznego regulacjami odnośnie świadomości oświadczenia woli,</w:t>
      </w:r>
    </w:p>
    <w:p w:rsidR="00D31B50" w:rsidRPr="002B07F6" w:rsidRDefault="00D31B50" w:rsidP="006D6EC9">
      <w:pPr>
        <w:numPr>
          <w:ilvl w:val="0"/>
          <w:numId w:val="1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wprowadzenie systemowej usługi asystencji osobistej dla osób z różnymi niepełnosprawnościami</w:t>
      </w:r>
    </w:p>
    <w:p w:rsidR="00D31B50" w:rsidRPr="002B07F6" w:rsidRDefault="00D31B50" w:rsidP="006D6EC9">
      <w:pPr>
        <w:numPr>
          <w:ilvl w:val="0"/>
          <w:numId w:val="1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wprowadzenie systemowej usługi opieki wytchnieniowej,</w:t>
      </w:r>
    </w:p>
    <w:p w:rsidR="00D31B50" w:rsidRPr="002B07F6" w:rsidRDefault="00D31B50" w:rsidP="006D6EC9">
      <w:pPr>
        <w:numPr>
          <w:ilvl w:val="0"/>
          <w:numId w:val="1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wdrożenie systemowej usługi mieszkalnictwa wspomaganego (mieszkanie treningowe</w:t>
      </w:r>
      <w:r>
        <w:rPr>
          <w:rFonts w:asciiTheme="minorHAnsi" w:hAnsiTheme="minorHAnsi" w:cstheme="minorHAnsi"/>
          <w:sz w:val="22"/>
          <w:szCs w:val="22"/>
        </w:rPr>
        <w:br/>
      </w:r>
      <w:r w:rsidRPr="002B07F6">
        <w:rPr>
          <w:rFonts w:asciiTheme="minorHAnsi" w:hAnsiTheme="minorHAnsi" w:cstheme="minorHAnsi"/>
          <w:sz w:val="22"/>
          <w:szCs w:val="22"/>
        </w:rPr>
        <w:t>i mieszkania wspierane),</w:t>
      </w:r>
    </w:p>
    <w:p w:rsidR="00D31B50" w:rsidRPr="002B07F6" w:rsidRDefault="00D31B50" w:rsidP="006D6EC9">
      <w:pPr>
        <w:numPr>
          <w:ilvl w:val="0"/>
          <w:numId w:val="1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 xml:space="preserve">rozpoczęcie procesu deinstytucjonalizacji czyli przechodzenia z opieki instytucjonalnej do wsparcia osoby w społeczności lokalnej, </w:t>
      </w:r>
    </w:p>
    <w:p w:rsidR="00D31B50" w:rsidRPr="002B07F6" w:rsidRDefault="00D31B50" w:rsidP="006D6EC9">
      <w:pPr>
        <w:numPr>
          <w:ilvl w:val="0"/>
          <w:numId w:val="1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utworzenie kręgów wsparcia zakładających stworzenie wokół osoby z niepełnosprawnością, zgodnie z jej potrzebami, kręgu osób wspierających, przy połączeniu wsparcia formalnego (np. asystent osobisty, pracownik pomocy społecznej, terapeuta, prawnik) ze wsparciem nieformalnym (rodzina, przyjaciele, znajomi, sąsiedzi, sprzedawca w lokalnym sklepie),</w:t>
      </w:r>
    </w:p>
    <w:p w:rsidR="00D31B50" w:rsidRPr="002B07F6" w:rsidRDefault="00D31B50" w:rsidP="006D6EC9">
      <w:pPr>
        <w:numPr>
          <w:ilvl w:val="0"/>
          <w:numId w:val="1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wypracowanie mechanizmów umożliwiających złożenie na poziomie krajowym skargi przez osoby z różnego rodzaju niepełnosprawnościami,</w:t>
      </w:r>
    </w:p>
    <w:p w:rsidR="006D6EC9" w:rsidRPr="002B07F6" w:rsidRDefault="00D31B50" w:rsidP="006D6EC9">
      <w:pPr>
        <w:numPr>
          <w:ilvl w:val="0"/>
          <w:numId w:val="1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stworzenie systemu monitorowania sytuacji mieszkańców instytucji, odbiorców usług społecznych oraz prewencji i interwencji.</w:t>
      </w:r>
      <w:r w:rsidR="006D6EC9" w:rsidRPr="002B07F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31B50" w:rsidRPr="002B07F6" w:rsidRDefault="00D31B50" w:rsidP="006D6EC9">
      <w:p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 xml:space="preserve">Wskazano, że działania zaplanowane w ramach obszaru priorytetowego </w:t>
      </w:r>
      <w:r w:rsidRPr="002B07F6">
        <w:rPr>
          <w:rFonts w:asciiTheme="minorHAnsi" w:hAnsiTheme="minorHAnsi" w:cstheme="minorHAnsi"/>
          <w:i/>
          <w:sz w:val="22"/>
          <w:szCs w:val="22"/>
        </w:rPr>
        <w:t>Niezależne życie</w:t>
      </w:r>
      <w:r w:rsidRPr="002B07F6">
        <w:rPr>
          <w:rFonts w:asciiTheme="minorHAnsi" w:hAnsiTheme="minorHAnsi" w:cstheme="minorHAnsi"/>
          <w:sz w:val="22"/>
          <w:szCs w:val="22"/>
        </w:rPr>
        <w:t xml:space="preserve"> mają na celu przede wszystkim:</w:t>
      </w:r>
    </w:p>
    <w:p w:rsidR="00D31B50" w:rsidRPr="002B07F6" w:rsidRDefault="00D31B50" w:rsidP="006D6EC9">
      <w:pPr>
        <w:numPr>
          <w:ilvl w:val="0"/>
          <w:numId w:val="2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zwiększenie możliwości samostanowienia i wypowiadania się osób z niepełnosprawnościami,</w:t>
      </w:r>
    </w:p>
    <w:p w:rsidR="00D31B50" w:rsidRPr="002B07F6" w:rsidRDefault="00D31B50" w:rsidP="006D6EC9">
      <w:pPr>
        <w:numPr>
          <w:ilvl w:val="0"/>
          <w:numId w:val="2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zwiększenie udziału osób z niepełnosprawnościami w życiu społecznym, publicznym</w:t>
      </w:r>
      <w:r>
        <w:rPr>
          <w:rFonts w:asciiTheme="minorHAnsi" w:hAnsiTheme="minorHAnsi" w:cstheme="minorHAnsi"/>
          <w:sz w:val="22"/>
          <w:szCs w:val="22"/>
        </w:rPr>
        <w:br/>
      </w:r>
      <w:r w:rsidRPr="002B07F6">
        <w:rPr>
          <w:rFonts w:asciiTheme="minorHAnsi" w:hAnsiTheme="minorHAnsi" w:cstheme="minorHAnsi"/>
          <w:sz w:val="22"/>
          <w:szCs w:val="22"/>
        </w:rPr>
        <w:t>i politycznym,</w:t>
      </w:r>
    </w:p>
    <w:p w:rsidR="00D31B50" w:rsidRPr="002B07F6" w:rsidRDefault="00D31B50" w:rsidP="006D6EC9">
      <w:pPr>
        <w:numPr>
          <w:ilvl w:val="0"/>
          <w:numId w:val="2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wprowadzenie systemowych rozwiązań w obszarze usług społecznych wspierających osoby</w:t>
      </w:r>
      <w:r>
        <w:rPr>
          <w:rFonts w:asciiTheme="minorHAnsi" w:hAnsiTheme="minorHAnsi" w:cstheme="minorHAnsi"/>
          <w:sz w:val="22"/>
          <w:szCs w:val="22"/>
        </w:rPr>
        <w:br/>
      </w:r>
      <w:r w:rsidRPr="002B07F6">
        <w:rPr>
          <w:rFonts w:asciiTheme="minorHAnsi" w:hAnsiTheme="minorHAnsi" w:cstheme="minorHAnsi"/>
          <w:sz w:val="22"/>
          <w:szCs w:val="22"/>
        </w:rPr>
        <w:t>z niepełnosprawnościami w oparciu o proces deinstytucjonalizacji,</w:t>
      </w:r>
    </w:p>
    <w:p w:rsidR="006D6EC9" w:rsidRDefault="00D31B50" w:rsidP="006D6EC9">
      <w:pPr>
        <w:numPr>
          <w:ilvl w:val="0"/>
          <w:numId w:val="2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wypracowanie mechanizmów monitorowania zapewniania możliwości realizacji praw osób</w:t>
      </w:r>
      <w:r>
        <w:rPr>
          <w:rFonts w:asciiTheme="minorHAnsi" w:hAnsiTheme="minorHAnsi" w:cstheme="minorHAnsi"/>
          <w:sz w:val="22"/>
          <w:szCs w:val="22"/>
        </w:rPr>
        <w:br/>
      </w:r>
      <w:r w:rsidRPr="002B07F6">
        <w:rPr>
          <w:rFonts w:asciiTheme="minorHAnsi" w:hAnsiTheme="minorHAnsi" w:cstheme="minorHAnsi"/>
          <w:sz w:val="22"/>
          <w:szCs w:val="22"/>
        </w:rPr>
        <w:t>z niepełnosprawnościami.</w:t>
      </w:r>
    </w:p>
    <w:p w:rsidR="00D31B50" w:rsidRPr="002B07F6" w:rsidRDefault="00D31B50" w:rsidP="006D6EC9">
      <w:p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 xml:space="preserve">Celem działań zaprojektowanych w obszarze priorytetowym </w:t>
      </w:r>
      <w:r w:rsidRPr="00700968">
        <w:rPr>
          <w:rFonts w:asciiTheme="minorHAnsi" w:hAnsiTheme="minorHAnsi" w:cstheme="minorHAnsi"/>
          <w:b/>
          <w:sz w:val="22"/>
          <w:szCs w:val="22"/>
        </w:rPr>
        <w:t>„Dostępność”</w:t>
      </w:r>
      <w:r w:rsidRPr="002B07F6">
        <w:rPr>
          <w:rFonts w:asciiTheme="minorHAnsi" w:hAnsiTheme="minorHAnsi" w:cstheme="minorHAnsi"/>
          <w:sz w:val="22"/>
          <w:szCs w:val="22"/>
        </w:rPr>
        <w:t xml:space="preserve"> jest</w:t>
      </w:r>
      <w:r w:rsidRPr="002B07F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2B07F6">
        <w:rPr>
          <w:rFonts w:asciiTheme="minorHAnsi" w:hAnsiTheme="minorHAnsi" w:cstheme="minorHAnsi"/>
          <w:sz w:val="22"/>
          <w:szCs w:val="22"/>
        </w:rPr>
        <w:t>przede wszystkim,</w:t>
      </w:r>
      <w:r w:rsidRPr="002B07F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2B07F6">
        <w:rPr>
          <w:rFonts w:asciiTheme="minorHAnsi" w:hAnsiTheme="minorHAnsi" w:cstheme="minorHAnsi"/>
          <w:sz w:val="22"/>
          <w:szCs w:val="22"/>
        </w:rPr>
        <w:t xml:space="preserve">zgodnie z artykułem 9 Konwencji o prawach osób niepełnosprawnych, „zapewnienie osobom z niepełnosprawnościami, na zasadzie równości z innymi osobami, dostępu do środowiska fizycznego, </w:t>
      </w:r>
      <w:r w:rsidRPr="002B07F6">
        <w:rPr>
          <w:rFonts w:asciiTheme="minorHAnsi" w:hAnsiTheme="minorHAnsi" w:cstheme="minorHAnsi"/>
          <w:sz w:val="22"/>
          <w:szCs w:val="22"/>
        </w:rPr>
        <w:lastRenderedPageBreak/>
        <w:t xml:space="preserve">środków transportu, informacji i komunikacji, w tym technologii i systemów informacyjno-komunikacyjnych a także do innych urządzeń i usług, powszechnie dostępnych lub powszechnie zapewnianych, zarówno na obszarach miejskich, jak i wiejskich”. Ponadto działania zaplanowane w ramach tego priorytetu ściśle wiążą się z wykonywaniem postanowień artykułów 20, 21 i 30 Konwencji, dlatego też skupiają się one m.in. na: </w:t>
      </w:r>
    </w:p>
    <w:p w:rsidR="00D31B50" w:rsidRPr="002B07F6" w:rsidRDefault="00D31B50" w:rsidP="006D6EC9">
      <w:pPr>
        <w:numPr>
          <w:ilvl w:val="0"/>
          <w:numId w:val="3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zapewnieniu dostępności przestrzeni publicznej, w tym poprzez wdrażanie uniwersalnego projektowania i jednolitych standardów dostępności obiektów przestrzeni publicznej,</w:t>
      </w:r>
    </w:p>
    <w:p w:rsidR="00D31B50" w:rsidRPr="002B07F6" w:rsidRDefault="00D31B50" w:rsidP="006D6EC9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poprawie sytuacji osób z niepełnosprawnościami w zakresie szeroko rozumianej mobilności,</w:t>
      </w:r>
      <w:r>
        <w:rPr>
          <w:rFonts w:asciiTheme="minorHAnsi" w:hAnsiTheme="minorHAnsi" w:cstheme="minorHAnsi"/>
          <w:sz w:val="22"/>
          <w:szCs w:val="22"/>
        </w:rPr>
        <w:br/>
      </w:r>
      <w:r w:rsidRPr="002B07F6">
        <w:rPr>
          <w:rFonts w:asciiTheme="minorHAnsi" w:hAnsiTheme="minorHAnsi" w:cstheme="minorHAnsi"/>
          <w:sz w:val="22"/>
          <w:szCs w:val="22"/>
        </w:rPr>
        <w:t xml:space="preserve">w tym kompleksowym wsparciu indywidualnej mobilności osób z niepełnosprawnościami, rozwojowi transportu „door to door”, zwiększeniu dostępności transportu publicznego, w tym skróceniu minimalnego czasu zgłoszenia potrzeby asysty w transporcie kolejowym, </w:t>
      </w:r>
    </w:p>
    <w:p w:rsidR="00D31B50" w:rsidRPr="002B07F6" w:rsidRDefault="00D31B50" w:rsidP="006D6EC9">
      <w:pPr>
        <w:numPr>
          <w:ilvl w:val="0"/>
          <w:numId w:val="3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poprawie dostępu do usług, informacji oraz wiedzy i komunikacji, m.in. poprzez rozwój alternatywnych i wspomagających sposobów komunikacji oraz nowych technologii wspomagających ten proces, wprowadzeniu regulacji w zakresie alternatywnych</w:t>
      </w:r>
      <w:r>
        <w:rPr>
          <w:rFonts w:asciiTheme="minorHAnsi" w:hAnsiTheme="minorHAnsi" w:cstheme="minorHAnsi"/>
          <w:sz w:val="22"/>
          <w:szCs w:val="22"/>
        </w:rPr>
        <w:br/>
      </w:r>
      <w:r w:rsidRPr="002B07F6">
        <w:rPr>
          <w:rFonts w:asciiTheme="minorHAnsi" w:hAnsiTheme="minorHAnsi" w:cstheme="minorHAnsi"/>
          <w:sz w:val="22"/>
          <w:szCs w:val="22"/>
        </w:rPr>
        <w:t xml:space="preserve">i wspomagających sposobów komunikacji, </w:t>
      </w:r>
    </w:p>
    <w:p w:rsidR="00D31B50" w:rsidRPr="002B07F6" w:rsidRDefault="00D31B50" w:rsidP="006D6EC9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zwiększeniu dostępności audiowizualnych usług medialnych dla osób</w:t>
      </w:r>
      <w:r>
        <w:rPr>
          <w:rFonts w:asciiTheme="minorHAnsi" w:hAnsiTheme="minorHAnsi" w:cstheme="minorHAnsi"/>
          <w:sz w:val="22"/>
          <w:szCs w:val="22"/>
        </w:rPr>
        <w:br/>
      </w:r>
      <w:r w:rsidRPr="002B07F6">
        <w:rPr>
          <w:rFonts w:asciiTheme="minorHAnsi" w:hAnsiTheme="minorHAnsi" w:cstheme="minorHAnsi"/>
          <w:sz w:val="22"/>
          <w:szCs w:val="22"/>
        </w:rPr>
        <w:t>z niepełnosprawnościami poprzez odpowiednie uregulowania,</w:t>
      </w:r>
    </w:p>
    <w:p w:rsidR="00D31B50" w:rsidRPr="002B07F6" w:rsidRDefault="00D31B50" w:rsidP="006D6EC9">
      <w:pPr>
        <w:numPr>
          <w:ilvl w:val="0"/>
          <w:numId w:val="3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zwiększeniu uczestnictwa osób z niepełnosprawnościami w życiu kulturalnym oraz aktywności sportowej.</w:t>
      </w:r>
    </w:p>
    <w:p w:rsidR="006D6EC9" w:rsidRPr="002B07F6" w:rsidRDefault="00D31B50" w:rsidP="006D6EC9">
      <w:p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B07F6">
        <w:rPr>
          <w:rFonts w:asciiTheme="minorHAnsi" w:hAnsiTheme="minorHAnsi" w:cstheme="minorHAnsi"/>
          <w:bCs/>
          <w:sz w:val="22"/>
          <w:szCs w:val="22"/>
        </w:rPr>
        <w:t>Dostępność została uznana za jeden z podstawowych warunków uczestnictwa osób niepełnosprawnych w życiu społecznym i zawodowym. Stanowi ona bowiem o możliwości wykonywania ról społecznych i prowadzenia niezależnego życia tej grupy osób.</w:t>
      </w:r>
      <w:r w:rsidR="006D6EC9" w:rsidRPr="002B07F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31B50" w:rsidRPr="002B07F6" w:rsidRDefault="00D31B50" w:rsidP="006D6EC9">
      <w:p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 xml:space="preserve">Działania zaplanowane w obszarze priorytetowym </w:t>
      </w:r>
      <w:r w:rsidRPr="00700968">
        <w:rPr>
          <w:rFonts w:asciiTheme="minorHAnsi" w:hAnsiTheme="minorHAnsi" w:cstheme="minorHAnsi"/>
          <w:b/>
          <w:i/>
          <w:sz w:val="22"/>
          <w:szCs w:val="22"/>
        </w:rPr>
        <w:t>Edukacja</w:t>
      </w:r>
      <w:r w:rsidRPr="007009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B07F6">
        <w:rPr>
          <w:rFonts w:asciiTheme="minorHAnsi" w:hAnsiTheme="minorHAnsi" w:cstheme="minorHAnsi"/>
          <w:sz w:val="22"/>
          <w:szCs w:val="22"/>
        </w:rPr>
        <w:t xml:space="preserve">służyć będą przede wszystkim wdrożeniu postanowień art. 24 Konwencji o prawach osób niepełnosprawnych, który wskazuje na obowiązek realizacji prawa osób z niepełnosprawnościami do edukacji bez dyskryminacji, na zasadach równych szans, z zapewnieniem włączającego systemu kształcenia, umożliwiającego integrację na wszystkich poziomach edukacji i w kształceniu ustawicznym, wobec czego dotyczą one takich działań jak: </w:t>
      </w:r>
    </w:p>
    <w:p w:rsidR="00D31B50" w:rsidRPr="002B07F6" w:rsidRDefault="00D31B50" w:rsidP="006D6EC9">
      <w:pPr>
        <w:numPr>
          <w:ilvl w:val="0"/>
          <w:numId w:val="4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wdrożenie wczesnej pomocy odnoszącej się do podniesienia standardów prowadzenia oceny funkcjonalnej,</w:t>
      </w:r>
    </w:p>
    <w:p w:rsidR="00D31B50" w:rsidRPr="002B07F6" w:rsidRDefault="00D31B50" w:rsidP="006D6EC9">
      <w:pPr>
        <w:numPr>
          <w:ilvl w:val="0"/>
          <w:numId w:val="4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rozwój edukacji włączającej, w tym opracowanie rozwiązań legislacyjno-organizacyjnych ukierunkowanych na zapewnianie dostępności i podnoszenie jakości edukacji włączającej,</w:t>
      </w:r>
    </w:p>
    <w:p w:rsidR="00D31B50" w:rsidRPr="002B07F6" w:rsidRDefault="00D31B50" w:rsidP="006D6EC9">
      <w:pPr>
        <w:numPr>
          <w:ilvl w:val="0"/>
          <w:numId w:val="4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przygotowanie do wejścia na rynek pracy m.in. poprzez  wsparcie procesu przejścia pomiędzy etapami edukacyjnymi oraz przejścia z systemu edukacji na rynek pracy,</w:t>
      </w:r>
    </w:p>
    <w:p w:rsidR="00D31B50" w:rsidRPr="002B07F6" w:rsidRDefault="00D31B50" w:rsidP="006D6EC9">
      <w:pPr>
        <w:numPr>
          <w:ilvl w:val="0"/>
          <w:numId w:val="4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rozwój doradztwa zawodowego dla młodzieży,</w:t>
      </w:r>
    </w:p>
    <w:p w:rsidR="00D31B50" w:rsidRPr="002B07F6" w:rsidRDefault="00D31B50" w:rsidP="006D6EC9">
      <w:pPr>
        <w:numPr>
          <w:ilvl w:val="0"/>
          <w:numId w:val="4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lastRenderedPageBreak/>
        <w:t>rozwój oraz zapewnienie uczniom i studentom z niepełnosprawnościami form komunikacji zgodnych z ich potrzebami, w tym upowszechnienie w edukacji możliwości korzystania</w:t>
      </w:r>
      <w:r>
        <w:rPr>
          <w:rFonts w:asciiTheme="minorHAnsi" w:hAnsiTheme="minorHAnsi" w:cstheme="minorHAnsi"/>
          <w:sz w:val="22"/>
          <w:szCs w:val="22"/>
        </w:rPr>
        <w:br/>
      </w:r>
      <w:r w:rsidRPr="002B07F6">
        <w:rPr>
          <w:rFonts w:asciiTheme="minorHAnsi" w:hAnsiTheme="minorHAnsi" w:cstheme="minorHAnsi"/>
          <w:sz w:val="22"/>
          <w:szCs w:val="22"/>
        </w:rPr>
        <w:t>z alternatywnych i wspomagających sposobów komunikacji (AAC).</w:t>
      </w:r>
    </w:p>
    <w:p w:rsidR="00D31B50" w:rsidRPr="002B07F6" w:rsidRDefault="00D31B50" w:rsidP="006D6EC9">
      <w:pPr>
        <w:numPr>
          <w:ilvl w:val="0"/>
          <w:numId w:val="4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 xml:space="preserve">cyfryzacja szkół, </w:t>
      </w:r>
    </w:p>
    <w:p w:rsidR="00D31B50" w:rsidRDefault="00D31B50" w:rsidP="006D6EC9">
      <w:pPr>
        <w:numPr>
          <w:ilvl w:val="0"/>
          <w:numId w:val="4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rozwój edukacji ustawicznej.</w:t>
      </w:r>
    </w:p>
    <w:p w:rsidR="00700968" w:rsidRPr="002B07F6" w:rsidRDefault="00700968" w:rsidP="006D6EC9">
      <w:pPr>
        <w:tabs>
          <w:tab w:val="right" w:pos="-3240"/>
          <w:tab w:val="center" w:pos="709"/>
          <w:tab w:val="right" w:pos="9072"/>
        </w:tabs>
        <w:spacing w:line="360" w:lineRule="auto"/>
        <w:ind w:left="412"/>
        <w:rPr>
          <w:rFonts w:asciiTheme="minorHAnsi" w:hAnsiTheme="minorHAnsi" w:cstheme="minorHAnsi"/>
          <w:sz w:val="22"/>
          <w:szCs w:val="22"/>
        </w:rPr>
      </w:pPr>
    </w:p>
    <w:p w:rsidR="00D31B50" w:rsidRPr="002B07F6" w:rsidRDefault="00D31B50" w:rsidP="006D6EC9">
      <w:p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ab/>
        <w:t xml:space="preserve">Rezultatem działań zaplanowanych w ramach obszaru priorytetowego </w:t>
      </w:r>
      <w:r w:rsidRPr="002B07F6">
        <w:rPr>
          <w:rFonts w:asciiTheme="minorHAnsi" w:hAnsiTheme="minorHAnsi" w:cstheme="minorHAnsi"/>
          <w:i/>
          <w:sz w:val="22"/>
          <w:szCs w:val="22"/>
        </w:rPr>
        <w:t>Edukacja</w:t>
      </w:r>
      <w:r w:rsidRPr="002B07F6">
        <w:rPr>
          <w:rFonts w:asciiTheme="minorHAnsi" w:hAnsiTheme="minorHAnsi" w:cstheme="minorHAnsi"/>
          <w:sz w:val="22"/>
          <w:szCs w:val="22"/>
        </w:rPr>
        <w:t xml:space="preserve"> będzie:</w:t>
      </w:r>
    </w:p>
    <w:p w:rsidR="00D31B50" w:rsidRPr="002B07F6" w:rsidRDefault="00D31B50" w:rsidP="006D6EC9">
      <w:pPr>
        <w:numPr>
          <w:ilvl w:val="0"/>
          <w:numId w:val="7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poprawa sytuacji osób z niepełnosprawnościami w zakresie wczesnej pomocy,</w:t>
      </w:r>
    </w:p>
    <w:p w:rsidR="00D31B50" w:rsidRPr="002B07F6" w:rsidRDefault="00D31B50" w:rsidP="006D6EC9">
      <w:pPr>
        <w:numPr>
          <w:ilvl w:val="0"/>
          <w:numId w:val="7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poprawa sytuacji osób z niepełnosprawnościami w zakresie edukacji włączającej,</w:t>
      </w:r>
    </w:p>
    <w:p w:rsidR="00D31B50" w:rsidRPr="002B07F6" w:rsidRDefault="00D31B50" w:rsidP="006D6EC9">
      <w:pPr>
        <w:numPr>
          <w:ilvl w:val="0"/>
          <w:numId w:val="7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przygotowanie osób z niepełnosprawnościami do wejścia na rynek pracy,</w:t>
      </w:r>
    </w:p>
    <w:p w:rsidR="00D31B50" w:rsidRPr="002B07F6" w:rsidRDefault="00D31B50" w:rsidP="006D6EC9">
      <w:pPr>
        <w:numPr>
          <w:ilvl w:val="0"/>
          <w:numId w:val="7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rozwój oraz zapewnienie uczniom i studentom z niepełnosprawnościami form komunikacji zgodnych z ich potrzebami.</w:t>
      </w:r>
    </w:p>
    <w:p w:rsidR="006D6EC9" w:rsidRPr="002B07F6" w:rsidRDefault="00D31B50" w:rsidP="006D6EC9">
      <w:pPr>
        <w:tabs>
          <w:tab w:val="left" w:pos="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07F6">
        <w:rPr>
          <w:rFonts w:asciiTheme="minorHAnsi" w:hAnsiTheme="minorHAnsi" w:cstheme="minorHAnsi"/>
          <w:bCs/>
          <w:sz w:val="22"/>
          <w:szCs w:val="22"/>
        </w:rPr>
        <w:t>Uwzględniono, że dostęp do systemu kształcenia stanowi podstawowy warunek skutecznej aktywizacji społecznej i zawodowej osób z niepełnosprawnościami.</w:t>
      </w:r>
      <w:r w:rsidR="006D6EC9" w:rsidRPr="002B07F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D31B50" w:rsidRPr="002B07F6" w:rsidRDefault="00D31B50" w:rsidP="006D6EC9">
      <w:p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bCs/>
          <w:sz w:val="22"/>
          <w:szCs w:val="22"/>
        </w:rPr>
        <w:t xml:space="preserve">W ramach obszaru priorytetowego </w:t>
      </w:r>
      <w:r w:rsidRPr="00700968">
        <w:rPr>
          <w:rFonts w:asciiTheme="minorHAnsi" w:hAnsiTheme="minorHAnsi" w:cstheme="minorHAnsi"/>
          <w:b/>
          <w:bCs/>
          <w:sz w:val="22"/>
          <w:szCs w:val="22"/>
        </w:rPr>
        <w:t>„Praca”</w:t>
      </w:r>
      <w:r w:rsidRPr="002B07F6">
        <w:rPr>
          <w:rFonts w:asciiTheme="minorHAnsi" w:hAnsiTheme="minorHAnsi" w:cstheme="minorHAnsi"/>
          <w:bCs/>
          <w:sz w:val="22"/>
          <w:szCs w:val="22"/>
        </w:rPr>
        <w:t xml:space="preserve"> przewidziano działania mające skutkować większą aktywnością zawodową osób niepełnosprawnych i większymi możliwościami zatrudnienia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2B07F6">
        <w:rPr>
          <w:rFonts w:asciiTheme="minorHAnsi" w:hAnsiTheme="minorHAnsi" w:cstheme="minorHAnsi"/>
          <w:bCs/>
          <w:sz w:val="22"/>
          <w:szCs w:val="22"/>
        </w:rPr>
        <w:t xml:space="preserve">w otwartym, integracyjnym i dostępnym środowisku pracy, stosownie do art. 27 Konwencji o prawach osób niepełnosprawnych. </w:t>
      </w:r>
      <w:r w:rsidRPr="002B07F6">
        <w:rPr>
          <w:rFonts w:asciiTheme="minorHAnsi" w:hAnsiTheme="minorHAnsi" w:cstheme="minorHAnsi"/>
          <w:sz w:val="22"/>
          <w:szCs w:val="22"/>
        </w:rPr>
        <w:t xml:space="preserve">Głównym celem zaprojektowanych rozwiązań w ramach tego obszaru jest zapewnienie osobom z niepełnosprawnościami możliwości realizacji prawa do pracy na zasadzie równości z innymi osobami. Działania w ramach tego obszaru koncentrują się na: </w:t>
      </w:r>
    </w:p>
    <w:p w:rsidR="00D31B50" w:rsidRPr="002B07F6" w:rsidRDefault="00D31B50" w:rsidP="006D6EC9">
      <w:pPr>
        <w:numPr>
          <w:ilvl w:val="0"/>
          <w:numId w:val="8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modyfikacji i uzupełnieniu systemu wsparcia zatrudnienia oraz aktywizacji zawodowej osób</w:t>
      </w:r>
      <w:r>
        <w:rPr>
          <w:rFonts w:asciiTheme="minorHAnsi" w:hAnsiTheme="minorHAnsi" w:cstheme="minorHAnsi"/>
          <w:sz w:val="22"/>
          <w:szCs w:val="22"/>
        </w:rPr>
        <w:br/>
      </w:r>
      <w:r w:rsidRPr="002B07F6">
        <w:rPr>
          <w:rFonts w:asciiTheme="minorHAnsi" w:hAnsiTheme="minorHAnsi" w:cstheme="minorHAnsi"/>
          <w:sz w:val="22"/>
          <w:szCs w:val="22"/>
        </w:rPr>
        <w:t>z niepełnosprawnościami, w tym poprzez opracowanie i wdrożenie Narodowego Programu Zatrudnienia Osób Niepełnosprawnych oraz wdrożenie zatrudnienia wspomaganego,</w:t>
      </w:r>
    </w:p>
    <w:p w:rsidR="00D31B50" w:rsidRPr="002B07F6" w:rsidRDefault="00D31B50" w:rsidP="006D6EC9">
      <w:pPr>
        <w:numPr>
          <w:ilvl w:val="0"/>
          <w:numId w:val="8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aktywizacji zawodowej osób z niepełnosprawnościami realizowanej m.in. poprzez zatrudnienie w podmiotach ekonomii społecznej i solidarnej (zwłaszcza w przedsiębiorstwach społecznych),</w:t>
      </w:r>
    </w:p>
    <w:p w:rsidR="00D31B50" w:rsidRPr="002B07F6" w:rsidRDefault="00D31B50" w:rsidP="006D6EC9">
      <w:pPr>
        <w:numPr>
          <w:ilvl w:val="0"/>
          <w:numId w:val="8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stworzeniu środowiska pracy przyjaznego pracownikom z niepełnosprawnościami, m.in. poprzez wypracowanie modelu wsparcia osób z niepełnosprawnościami w środowisku pracy,</w:t>
      </w:r>
    </w:p>
    <w:p w:rsidR="00D31B50" w:rsidRPr="002B07F6" w:rsidRDefault="00D31B50" w:rsidP="006D6EC9">
      <w:pPr>
        <w:numPr>
          <w:ilvl w:val="0"/>
          <w:numId w:val="8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stworzeniu otoczenia sprzyjającego skutecznej aktywizacji zawodowej osób</w:t>
      </w:r>
      <w:r>
        <w:rPr>
          <w:rFonts w:asciiTheme="minorHAnsi" w:hAnsiTheme="minorHAnsi" w:cstheme="minorHAnsi"/>
          <w:sz w:val="22"/>
          <w:szCs w:val="22"/>
        </w:rPr>
        <w:br/>
      </w:r>
      <w:r w:rsidRPr="002B07F6">
        <w:rPr>
          <w:rFonts w:asciiTheme="minorHAnsi" w:hAnsiTheme="minorHAnsi" w:cstheme="minorHAnsi"/>
          <w:sz w:val="22"/>
          <w:szCs w:val="22"/>
        </w:rPr>
        <w:t>z niepełnosprawnościami, m.in. poprzez zapewnienie wyspecjalizowanego doradztwa</w:t>
      </w:r>
      <w:r>
        <w:rPr>
          <w:rFonts w:asciiTheme="minorHAnsi" w:hAnsiTheme="minorHAnsi" w:cstheme="minorHAnsi"/>
          <w:sz w:val="22"/>
          <w:szCs w:val="22"/>
        </w:rPr>
        <w:br/>
      </w:r>
      <w:r w:rsidRPr="002B07F6">
        <w:rPr>
          <w:rFonts w:asciiTheme="minorHAnsi" w:hAnsiTheme="minorHAnsi" w:cstheme="minorHAnsi"/>
          <w:sz w:val="22"/>
          <w:szCs w:val="22"/>
        </w:rPr>
        <w:t>w zakresie dostępnych instrumentów aktywizacji zawodowej osób z niepełnosprawnościami oraz obowiązków pracodawców wynikających z ich zatrudniania dla instytucji rynku pracy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D31B50" w:rsidRDefault="00D31B50" w:rsidP="006D6EC9">
      <w:pPr>
        <w:numPr>
          <w:ilvl w:val="0"/>
          <w:numId w:val="8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ograniczeniu barier w podejmowaniu aktywności zawodowej (w tym ograniczeniu wpływu pułapki świadczeniowej).</w:t>
      </w:r>
    </w:p>
    <w:p w:rsidR="00700968" w:rsidRPr="002B07F6" w:rsidRDefault="00700968" w:rsidP="006D6EC9">
      <w:pPr>
        <w:tabs>
          <w:tab w:val="right" w:pos="-3240"/>
          <w:tab w:val="center" w:pos="709"/>
          <w:tab w:val="right" w:pos="9072"/>
        </w:tabs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7C0D3B" w:rsidRPr="007C0D3B" w:rsidRDefault="007C0D3B" w:rsidP="006D6EC9">
      <w:pPr>
        <w:spacing w:line="360" w:lineRule="auto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r w:rsidR="00D31B50" w:rsidRPr="002B07F6">
        <w:rPr>
          <w:rFonts w:asciiTheme="minorHAnsi" w:hAnsiTheme="minorHAnsi" w:cstheme="minorHAnsi"/>
          <w:sz w:val="22"/>
          <w:szCs w:val="22"/>
        </w:rPr>
        <w:t xml:space="preserve">W oparciu o tak wskazane rezultaty dla obszaru priorytetowego </w:t>
      </w:r>
      <w:r w:rsidR="00D31B50" w:rsidRPr="002B07F6">
        <w:rPr>
          <w:rFonts w:asciiTheme="minorHAnsi" w:hAnsiTheme="minorHAnsi" w:cstheme="minorHAnsi"/>
          <w:i/>
          <w:sz w:val="22"/>
          <w:szCs w:val="22"/>
        </w:rPr>
        <w:t xml:space="preserve">Praca </w:t>
      </w:r>
      <w:r w:rsidR="00D31B50" w:rsidRPr="002B07F6">
        <w:rPr>
          <w:rFonts w:asciiTheme="minorHAnsi" w:hAnsiTheme="minorHAnsi" w:cstheme="minorHAnsi"/>
          <w:sz w:val="22"/>
          <w:szCs w:val="22"/>
        </w:rPr>
        <w:t xml:space="preserve">jako kluczowy wskaźnik wskazano: </w:t>
      </w:r>
      <w:r w:rsidR="00D31B50" w:rsidRPr="002B07F6">
        <w:rPr>
          <w:rFonts w:asciiTheme="minorHAnsi" w:hAnsiTheme="minorHAnsi" w:cstheme="minorHAnsi"/>
          <w:i/>
          <w:sz w:val="22"/>
          <w:szCs w:val="22"/>
        </w:rPr>
        <w:t>Wskaźnik zatrudnienia osób niepełnosprawnych w wieku produkcyjnym</w:t>
      </w:r>
      <w:r w:rsidR="00D31B50" w:rsidRPr="002B07F6">
        <w:rPr>
          <w:rFonts w:asciiTheme="minorHAnsi" w:hAnsiTheme="minorHAnsi" w:cstheme="minorHAnsi"/>
          <w:sz w:val="22"/>
          <w:szCs w:val="22"/>
        </w:rPr>
        <w:t>, który w roku bazowym 2018 osiągnął wartość 26,2%</w:t>
      </w:r>
      <w:r w:rsidR="00700968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700968">
        <w:rPr>
          <w:rFonts w:asciiTheme="minorHAnsi" w:hAnsiTheme="minorHAnsi" w:cstheme="minorHAnsi"/>
          <w:sz w:val="22"/>
          <w:szCs w:val="22"/>
        </w:rPr>
        <w:t>w roku 2020 osiągnął wartość 28,5%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700968">
        <w:rPr>
          <w:rFonts w:asciiTheme="minorHAnsi" w:hAnsiTheme="minorHAnsi" w:cstheme="minorHAnsi"/>
          <w:sz w:val="22"/>
          <w:szCs w:val="22"/>
        </w:rPr>
        <w:t xml:space="preserve"> </w:t>
      </w:r>
      <w:r w:rsidR="00D31B50" w:rsidRPr="002B07F6">
        <w:rPr>
          <w:rFonts w:asciiTheme="minorHAnsi" w:hAnsiTheme="minorHAnsi" w:cstheme="minorHAnsi"/>
          <w:sz w:val="22"/>
          <w:szCs w:val="22"/>
        </w:rPr>
        <w:t xml:space="preserve"> </w:t>
      </w:r>
      <w:r w:rsidRPr="007C0D3B">
        <w:rPr>
          <w:rFonts w:asciiTheme="minorHAnsi" w:hAnsiTheme="minorHAnsi" w:cstheme="minorHAnsi"/>
          <w:sz w:val="22"/>
          <w:szCs w:val="22"/>
        </w:rPr>
        <w:t>Zgodnie z założeniami Strategii w 2025 r. przewi</w:t>
      </w:r>
      <w:r>
        <w:rPr>
          <w:rFonts w:asciiTheme="minorHAnsi" w:hAnsiTheme="minorHAnsi" w:cstheme="minorHAnsi"/>
          <w:sz w:val="22"/>
          <w:szCs w:val="22"/>
        </w:rPr>
        <w:t>dziano jego wzrost do poziomu 32,5</w:t>
      </w:r>
      <w:r w:rsidRPr="007C0D3B">
        <w:rPr>
          <w:rFonts w:asciiTheme="minorHAnsi" w:hAnsiTheme="minorHAnsi" w:cstheme="minorHAnsi"/>
          <w:sz w:val="22"/>
          <w:szCs w:val="22"/>
        </w:rPr>
        <w:t>%</w:t>
      </w:r>
      <w:r>
        <w:rPr>
          <w:rFonts w:asciiTheme="minorHAnsi" w:hAnsiTheme="minorHAnsi" w:cstheme="minorHAnsi"/>
          <w:sz w:val="22"/>
          <w:szCs w:val="22"/>
        </w:rPr>
        <w:t xml:space="preserve">  a w 2030 r. – do 40</w:t>
      </w:r>
      <w:r w:rsidRPr="007C0D3B">
        <w:rPr>
          <w:rFonts w:asciiTheme="minorHAnsi" w:hAnsiTheme="minorHAnsi" w:cstheme="minorHAnsi"/>
          <w:sz w:val="22"/>
          <w:szCs w:val="22"/>
        </w:rPr>
        <w:t>%.</w:t>
      </w:r>
    </w:p>
    <w:p w:rsidR="007C0D3B" w:rsidRDefault="007C0D3B" w:rsidP="006D6EC9">
      <w:p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D31B50" w:rsidRPr="002B07F6" w:rsidRDefault="00D31B50" w:rsidP="006D6EC9">
      <w:pPr>
        <w:tabs>
          <w:tab w:val="left" w:pos="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07F6">
        <w:rPr>
          <w:rFonts w:asciiTheme="minorHAnsi" w:hAnsiTheme="minorHAnsi" w:cstheme="minorHAnsi"/>
          <w:bCs/>
          <w:sz w:val="22"/>
          <w:szCs w:val="22"/>
        </w:rPr>
        <w:tab/>
        <w:t xml:space="preserve">Głównym celem działań w ramach obszaru priorytetowego </w:t>
      </w:r>
      <w:r w:rsidRPr="00700968">
        <w:rPr>
          <w:rFonts w:asciiTheme="minorHAnsi" w:hAnsiTheme="minorHAnsi" w:cstheme="minorHAnsi"/>
          <w:b/>
          <w:bCs/>
          <w:sz w:val="22"/>
          <w:szCs w:val="22"/>
        </w:rPr>
        <w:t>„Warunki życia i ochrona socjalna”</w:t>
      </w:r>
      <w:r w:rsidRPr="002B07F6">
        <w:rPr>
          <w:rFonts w:asciiTheme="minorHAnsi" w:hAnsiTheme="minorHAnsi" w:cstheme="minorHAnsi"/>
          <w:bCs/>
          <w:sz w:val="22"/>
          <w:szCs w:val="22"/>
        </w:rPr>
        <w:t xml:space="preserve"> jest zapewnienie osobom z niepełnosprawnościami i ich rodzinom odpowiednich warunków życia, włączając w to zaspokojenie podstawowych potrzeb bytowych i materialnych oraz niezbędną ochronę socjalną, zgodnie z zapisami art. 28 Konwencji o prawach osób niepełnosprawnych. Działania zaplanowane w ramach tego obszaru priorytetowego zakładają r</w:t>
      </w:r>
      <w:r w:rsidRPr="002B07F6">
        <w:rPr>
          <w:rFonts w:asciiTheme="minorHAnsi" w:hAnsiTheme="minorHAnsi" w:cstheme="minorHAnsi"/>
          <w:sz w:val="22"/>
          <w:szCs w:val="22"/>
        </w:rPr>
        <w:t>eformę systemu wsparcia finansowego, ukierunkowaną na upodmiotowienie osób z niepełnosprawnościami, przeciwdziałanie wykluczeniu opiekunów osób z niepełnosprawnościami poprzez możliwość podejmowania pracy zarobkowej, rozwój rynku mieszkań na wynajem z uwzględnieniem potrzeb osób</w:t>
      </w:r>
      <w:r>
        <w:rPr>
          <w:rFonts w:asciiTheme="minorHAnsi" w:hAnsiTheme="minorHAnsi" w:cstheme="minorHAnsi"/>
          <w:sz w:val="22"/>
          <w:szCs w:val="22"/>
        </w:rPr>
        <w:br/>
      </w:r>
      <w:r w:rsidRPr="002B07F6">
        <w:rPr>
          <w:rFonts w:asciiTheme="minorHAnsi" w:hAnsiTheme="minorHAnsi" w:cstheme="minorHAnsi"/>
          <w:sz w:val="22"/>
          <w:szCs w:val="22"/>
        </w:rPr>
        <w:t xml:space="preserve">z niepełnosprawnościami. Zaprojektowane działania mają skutkować </w:t>
      </w:r>
      <w:r w:rsidRPr="002B07F6">
        <w:rPr>
          <w:rFonts w:asciiTheme="minorHAnsi" w:hAnsiTheme="minorHAnsi" w:cstheme="minorHAnsi"/>
          <w:bCs/>
          <w:sz w:val="22"/>
          <w:szCs w:val="22"/>
        </w:rPr>
        <w:t>zwalczaniem ubóstwa osób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2B07F6">
        <w:rPr>
          <w:rFonts w:asciiTheme="minorHAnsi" w:hAnsiTheme="minorHAnsi" w:cstheme="minorHAnsi"/>
          <w:bCs/>
          <w:sz w:val="22"/>
          <w:szCs w:val="22"/>
        </w:rPr>
        <w:t>z niepełnosprawnościami i ich rodzin, a także umożliwić zaspokajanie ich potrzeb mieszkaniowych. Obejmują one:</w:t>
      </w:r>
    </w:p>
    <w:p w:rsidR="00D31B50" w:rsidRPr="002B07F6" w:rsidRDefault="00D31B50" w:rsidP="006D6EC9">
      <w:pPr>
        <w:numPr>
          <w:ilvl w:val="0"/>
          <w:numId w:val="9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ab/>
        <w:t>modyfikację systemu wsparcia finansowego adekwatnego do potrzeb i poziomu niepełnosprawności,</w:t>
      </w:r>
    </w:p>
    <w:p w:rsidR="00D31B50" w:rsidRPr="002B07F6" w:rsidRDefault="00D31B50" w:rsidP="006D6EC9">
      <w:pPr>
        <w:numPr>
          <w:ilvl w:val="0"/>
          <w:numId w:val="9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modyfikację systemu świadczeń dla opiekunów osób z niepełnosprawnościami,</w:t>
      </w:r>
    </w:p>
    <w:p w:rsidR="00D31B50" w:rsidRPr="002B07F6" w:rsidRDefault="00D31B50" w:rsidP="006D6EC9">
      <w:pPr>
        <w:numPr>
          <w:ilvl w:val="0"/>
          <w:numId w:val="9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wypracowanie mechanizmów wspierających zapewnienie bezpiecznej przyszłości finansowej</w:t>
      </w:r>
      <w:r>
        <w:rPr>
          <w:rFonts w:asciiTheme="minorHAnsi" w:hAnsiTheme="minorHAnsi" w:cstheme="minorHAnsi"/>
          <w:sz w:val="22"/>
          <w:szCs w:val="22"/>
        </w:rPr>
        <w:br/>
      </w:r>
      <w:r w:rsidRPr="002B07F6">
        <w:rPr>
          <w:rFonts w:asciiTheme="minorHAnsi" w:hAnsiTheme="minorHAnsi" w:cstheme="minorHAnsi"/>
          <w:sz w:val="22"/>
          <w:szCs w:val="22"/>
        </w:rPr>
        <w:t>i majątkowej,</w:t>
      </w:r>
    </w:p>
    <w:p w:rsidR="00D31B50" w:rsidRPr="002B07F6" w:rsidRDefault="00D31B50" w:rsidP="006D6EC9">
      <w:pPr>
        <w:numPr>
          <w:ilvl w:val="0"/>
          <w:numId w:val="9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rozwój rynku mieszkań na wynajem z uwzględnieniem potrzeb osób z niepełnosprawnościami.</w:t>
      </w:r>
    </w:p>
    <w:p w:rsidR="00700968" w:rsidRDefault="00700968" w:rsidP="006D6EC9">
      <w:pPr>
        <w:tabs>
          <w:tab w:val="right" w:pos="-3240"/>
          <w:tab w:val="center" w:pos="709"/>
          <w:tab w:val="right" w:pos="9072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D31B50" w:rsidRDefault="00D31B50" w:rsidP="006D6EC9">
      <w:p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ab/>
        <w:t xml:space="preserve">Kluczowym wskaźnikiem realizacji dla priorytetu </w:t>
      </w:r>
      <w:r w:rsidRPr="002B07F6">
        <w:rPr>
          <w:rFonts w:asciiTheme="minorHAnsi" w:hAnsiTheme="minorHAnsi" w:cstheme="minorHAnsi"/>
          <w:i/>
          <w:sz w:val="22"/>
          <w:szCs w:val="22"/>
        </w:rPr>
        <w:t>Warunki życia i ochrona socjalna</w:t>
      </w:r>
      <w:r w:rsidRPr="002B07F6">
        <w:rPr>
          <w:rFonts w:asciiTheme="minorHAnsi" w:hAnsiTheme="minorHAnsi" w:cstheme="minorHAnsi"/>
          <w:sz w:val="22"/>
          <w:szCs w:val="22"/>
        </w:rPr>
        <w:t xml:space="preserve"> jest wskaźnik: </w:t>
      </w:r>
      <w:r w:rsidRPr="002B07F6">
        <w:rPr>
          <w:rFonts w:asciiTheme="minorHAnsi" w:hAnsiTheme="minorHAnsi" w:cstheme="minorHAnsi"/>
          <w:i/>
          <w:sz w:val="22"/>
          <w:szCs w:val="22"/>
        </w:rPr>
        <w:t xml:space="preserve">Stopa ubóstwa skrajnego w gospodarstwach domowych z co najmniej jedną osobą niepełnosprawną prawnie, </w:t>
      </w:r>
      <w:r w:rsidRPr="002B07F6">
        <w:rPr>
          <w:rFonts w:asciiTheme="minorHAnsi" w:hAnsiTheme="minorHAnsi" w:cstheme="minorHAnsi"/>
          <w:sz w:val="22"/>
          <w:szCs w:val="22"/>
        </w:rPr>
        <w:t xml:space="preserve">który w 2018 roku (rok bazowy dla Strategii) wyniósł 7,8%, a do 2030 roku zakładany jest spadek </w:t>
      </w:r>
      <w:r w:rsidR="007C0D3B">
        <w:rPr>
          <w:rFonts w:asciiTheme="minorHAnsi" w:hAnsiTheme="minorHAnsi" w:cstheme="minorHAnsi"/>
          <w:sz w:val="22"/>
          <w:szCs w:val="22"/>
        </w:rPr>
        <w:t xml:space="preserve">wskaźnika </w:t>
      </w:r>
      <w:r w:rsidRPr="002B07F6">
        <w:rPr>
          <w:rFonts w:asciiTheme="minorHAnsi" w:hAnsiTheme="minorHAnsi" w:cstheme="minorHAnsi"/>
          <w:sz w:val="22"/>
          <w:szCs w:val="22"/>
        </w:rPr>
        <w:t>do 5%.</w:t>
      </w:r>
    </w:p>
    <w:p w:rsidR="00700968" w:rsidRPr="002B07F6" w:rsidRDefault="00700968" w:rsidP="006D6EC9">
      <w:p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D31B50" w:rsidRPr="002B07F6" w:rsidRDefault="00D31B50" w:rsidP="006D6EC9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07F6">
        <w:rPr>
          <w:rFonts w:asciiTheme="minorHAnsi" w:hAnsiTheme="minorHAnsi" w:cstheme="minorHAnsi"/>
          <w:bCs/>
          <w:sz w:val="22"/>
          <w:szCs w:val="22"/>
        </w:rPr>
        <w:tab/>
        <w:t xml:space="preserve">W ramach obszaru priorytetowego </w:t>
      </w:r>
      <w:r w:rsidRPr="007C0D3B">
        <w:rPr>
          <w:rFonts w:asciiTheme="minorHAnsi" w:hAnsiTheme="minorHAnsi" w:cstheme="minorHAnsi"/>
          <w:b/>
          <w:bCs/>
          <w:sz w:val="22"/>
          <w:szCs w:val="22"/>
        </w:rPr>
        <w:t>„Zdrowie”</w:t>
      </w:r>
      <w:r w:rsidRPr="002B07F6">
        <w:rPr>
          <w:rFonts w:asciiTheme="minorHAnsi" w:hAnsiTheme="minorHAnsi" w:cstheme="minorHAnsi"/>
          <w:bCs/>
          <w:sz w:val="22"/>
          <w:szCs w:val="22"/>
        </w:rPr>
        <w:t xml:space="preserve"> zaplanowano działania służące realizacji przez Polskę zobowiązań wynikających z art. 25 Konwencji o prawach osób niepełnosprawnych,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2B07F6">
        <w:rPr>
          <w:rFonts w:asciiTheme="minorHAnsi" w:hAnsiTheme="minorHAnsi" w:cstheme="minorHAnsi"/>
          <w:bCs/>
          <w:sz w:val="22"/>
          <w:szCs w:val="22"/>
        </w:rPr>
        <w:t xml:space="preserve">w szczególności w zakresie zapewnienia osobom z niepełnosprawnościami opieki zdrowotnej, dostępu do usług i programów zdrowotnych biorących pod uwagę ich szczególne wymogi i potrzeby </w:t>
      </w:r>
      <w:r w:rsidRPr="002B07F6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w zakresie profilaktyki zdrowotnej, zapobiegania wtórnym powikłaniom i pogorszeniu stanu zdrowia, rehabilitacji medycznej oraz optymalizacji jakości funkcjonowania. Założono: </w:t>
      </w:r>
    </w:p>
    <w:p w:rsidR="00D31B50" w:rsidRPr="002B07F6" w:rsidRDefault="00D31B50" w:rsidP="006D6EC9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07F6">
        <w:rPr>
          <w:rFonts w:asciiTheme="minorHAnsi" w:hAnsiTheme="minorHAnsi" w:cstheme="minorHAnsi"/>
          <w:bCs/>
          <w:sz w:val="22"/>
          <w:szCs w:val="22"/>
        </w:rPr>
        <w:t xml:space="preserve">poprawę dostępu do usług rehabilitacyjnych i wyrobów medycznych najwyższej jakości, </w:t>
      </w:r>
    </w:p>
    <w:p w:rsidR="00D31B50" w:rsidRPr="002B07F6" w:rsidRDefault="00D31B50" w:rsidP="006D6EC9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07F6">
        <w:rPr>
          <w:rFonts w:asciiTheme="minorHAnsi" w:hAnsiTheme="minorHAnsi" w:cstheme="minorHAnsi"/>
          <w:bCs/>
          <w:sz w:val="22"/>
          <w:szCs w:val="22"/>
        </w:rPr>
        <w:t xml:space="preserve">wypracowanie modelu kompleksowej rehabilitacji, </w:t>
      </w:r>
    </w:p>
    <w:p w:rsidR="00D31B50" w:rsidRPr="002B07F6" w:rsidRDefault="00D31B50" w:rsidP="006D6EC9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07F6">
        <w:rPr>
          <w:rFonts w:asciiTheme="minorHAnsi" w:hAnsiTheme="minorHAnsi" w:cstheme="minorHAnsi"/>
          <w:bCs/>
          <w:sz w:val="22"/>
          <w:szCs w:val="22"/>
        </w:rPr>
        <w:t xml:space="preserve">reformę w obszarze ochrony zdrowia psychicznego dzieci i młodzieży, </w:t>
      </w:r>
    </w:p>
    <w:p w:rsidR="00D31B50" w:rsidRPr="002B07F6" w:rsidRDefault="00D31B50" w:rsidP="006D6EC9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07F6">
        <w:rPr>
          <w:rFonts w:asciiTheme="minorHAnsi" w:hAnsiTheme="minorHAnsi" w:cstheme="minorHAnsi"/>
          <w:bCs/>
          <w:sz w:val="22"/>
          <w:szCs w:val="22"/>
        </w:rPr>
        <w:t xml:space="preserve">reformę systemu ochrony zdrowia psychicznego osób dorosłych ukierunkowaną na przejście z psychiatrycznej opieki instytucjonalnej do wsparcia w społeczności lokalnej, </w:t>
      </w:r>
    </w:p>
    <w:p w:rsidR="00D31B50" w:rsidRPr="002B07F6" w:rsidRDefault="00D31B50" w:rsidP="006D6EC9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07F6">
        <w:rPr>
          <w:rFonts w:asciiTheme="minorHAnsi" w:hAnsiTheme="minorHAnsi" w:cstheme="minorHAnsi"/>
          <w:bCs/>
          <w:sz w:val="22"/>
          <w:szCs w:val="22"/>
        </w:rPr>
        <w:t>wypracowanie systemowych rozwiązań w zakresie dostępności usług ginekologiczno-położniczych dla kobiet z niepełnosprawnościami,</w:t>
      </w:r>
    </w:p>
    <w:p w:rsidR="00D31B50" w:rsidRPr="002B07F6" w:rsidRDefault="00D31B50" w:rsidP="006D6EC9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07F6">
        <w:rPr>
          <w:rFonts w:asciiTheme="minorHAnsi" w:hAnsiTheme="minorHAnsi" w:cstheme="minorHAnsi"/>
          <w:bCs/>
          <w:sz w:val="22"/>
          <w:szCs w:val="22"/>
        </w:rPr>
        <w:t>szkolenia dla lekarzy, pielęgniarek i położnych, a także przedstawicieli innych zawodów medycznych w zakresie opieki zdrowotnej osób z niepełnosprawnościami</w:t>
      </w:r>
    </w:p>
    <w:p w:rsidR="00D31B50" w:rsidRPr="002B07F6" w:rsidRDefault="00D31B50" w:rsidP="006D6EC9">
      <w:p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ab/>
        <w:t xml:space="preserve">Działania w ramach </w:t>
      </w:r>
      <w:r>
        <w:rPr>
          <w:rFonts w:asciiTheme="minorHAnsi" w:hAnsiTheme="minorHAnsi" w:cstheme="minorHAnsi"/>
          <w:sz w:val="22"/>
          <w:szCs w:val="22"/>
        </w:rPr>
        <w:t>obszaru priorytetowego</w:t>
      </w:r>
      <w:r w:rsidRPr="002B07F6">
        <w:rPr>
          <w:rFonts w:asciiTheme="minorHAnsi" w:hAnsiTheme="minorHAnsi" w:cstheme="minorHAnsi"/>
          <w:sz w:val="22"/>
          <w:szCs w:val="22"/>
        </w:rPr>
        <w:t xml:space="preserve"> </w:t>
      </w:r>
      <w:r w:rsidRPr="002B07F6">
        <w:rPr>
          <w:rFonts w:asciiTheme="minorHAnsi" w:hAnsiTheme="minorHAnsi" w:cstheme="minorHAnsi"/>
          <w:i/>
          <w:sz w:val="22"/>
          <w:szCs w:val="22"/>
        </w:rPr>
        <w:t xml:space="preserve">Zdrowie </w:t>
      </w:r>
      <w:r>
        <w:rPr>
          <w:rFonts w:asciiTheme="minorHAnsi" w:hAnsiTheme="minorHAnsi" w:cstheme="minorHAnsi"/>
          <w:sz w:val="22"/>
          <w:szCs w:val="22"/>
        </w:rPr>
        <w:t>dotyczą m.in.</w:t>
      </w:r>
      <w:r w:rsidRPr="002B07F6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D31B50" w:rsidRPr="002B07F6" w:rsidRDefault="00D31B50" w:rsidP="006D6EC9">
      <w:pPr>
        <w:pStyle w:val="Akapitzlist"/>
        <w:numPr>
          <w:ilvl w:val="0"/>
          <w:numId w:val="12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poprawy dostępności do profilaktyki,</w:t>
      </w:r>
    </w:p>
    <w:p w:rsidR="00D31B50" w:rsidRPr="002B07F6" w:rsidRDefault="00D31B50" w:rsidP="006D6EC9">
      <w:pPr>
        <w:pStyle w:val="Akapitzlist"/>
        <w:numPr>
          <w:ilvl w:val="0"/>
          <w:numId w:val="12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poprawy dostępności do świadczeń zdrowotnych,</w:t>
      </w:r>
    </w:p>
    <w:p w:rsidR="00D31B50" w:rsidRDefault="00D31B50" w:rsidP="006D6EC9">
      <w:pPr>
        <w:pStyle w:val="Akapitzlist"/>
        <w:numPr>
          <w:ilvl w:val="0"/>
          <w:numId w:val="12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podnoszenia kompetencji kadry medycznej w zakresie opieki zdrowotnej osób</w:t>
      </w:r>
      <w:r>
        <w:rPr>
          <w:rFonts w:asciiTheme="minorHAnsi" w:hAnsiTheme="minorHAnsi" w:cstheme="minorHAnsi"/>
          <w:sz w:val="22"/>
          <w:szCs w:val="22"/>
        </w:rPr>
        <w:br/>
      </w:r>
      <w:r w:rsidRPr="002B07F6">
        <w:rPr>
          <w:rFonts w:asciiTheme="minorHAnsi" w:hAnsiTheme="minorHAnsi" w:cstheme="minorHAnsi"/>
          <w:sz w:val="22"/>
          <w:szCs w:val="22"/>
        </w:rPr>
        <w:t>z niepełnosprawnościami.</w:t>
      </w:r>
    </w:p>
    <w:p w:rsidR="007C0D3B" w:rsidRPr="007C0D3B" w:rsidRDefault="007C0D3B" w:rsidP="006D6EC9">
      <w:pPr>
        <w:tabs>
          <w:tab w:val="right" w:pos="-3240"/>
          <w:tab w:val="center" w:pos="709"/>
          <w:tab w:val="right" w:pos="9072"/>
        </w:tabs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D31B50" w:rsidRPr="002B07F6" w:rsidRDefault="00D31B50" w:rsidP="006D6EC9">
      <w:p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ab/>
        <w:t xml:space="preserve">Rezultatem działań zaplanowanych w ramach </w:t>
      </w:r>
      <w:r>
        <w:rPr>
          <w:rFonts w:asciiTheme="minorHAnsi" w:hAnsiTheme="minorHAnsi" w:cstheme="minorHAnsi"/>
          <w:sz w:val="22"/>
          <w:szCs w:val="22"/>
        </w:rPr>
        <w:t>obszaru priorytetowego</w:t>
      </w:r>
      <w:r w:rsidRPr="002B07F6">
        <w:rPr>
          <w:rFonts w:asciiTheme="minorHAnsi" w:hAnsiTheme="minorHAnsi" w:cstheme="minorHAnsi"/>
          <w:sz w:val="22"/>
          <w:szCs w:val="22"/>
        </w:rPr>
        <w:t xml:space="preserve"> „Zdrowie” będzie:</w:t>
      </w:r>
    </w:p>
    <w:p w:rsidR="00D31B50" w:rsidRPr="002B07F6" w:rsidRDefault="00D31B50" w:rsidP="006D6EC9">
      <w:pPr>
        <w:numPr>
          <w:ilvl w:val="0"/>
          <w:numId w:val="6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poprawa sytuacji osób z niepełnosprawnościami w zakresie powstawania lub pogłębiania się niepełnosprawności,</w:t>
      </w:r>
    </w:p>
    <w:p w:rsidR="00D31B50" w:rsidRPr="002B07F6" w:rsidRDefault="00D31B50" w:rsidP="006D6EC9">
      <w:pPr>
        <w:numPr>
          <w:ilvl w:val="0"/>
          <w:numId w:val="6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zwiększenie dostępu do usług zdrowotnych oraz efektywności procesu leczenia,</w:t>
      </w:r>
    </w:p>
    <w:p w:rsidR="006D6EC9" w:rsidRPr="002B07F6" w:rsidRDefault="00D31B50" w:rsidP="006D6EC9">
      <w:pPr>
        <w:numPr>
          <w:ilvl w:val="0"/>
          <w:numId w:val="6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poprawa sytuacji w obszarze profilaktyki i leczenia zdrowia psychicznego oraz środowiskowy system wsparcia osób z problemami zdrowia psychicznego.</w:t>
      </w:r>
      <w:r w:rsidR="006D6EC9" w:rsidRPr="002B07F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D31B50" w:rsidRPr="002B07F6" w:rsidRDefault="00D31B50" w:rsidP="006D6EC9">
      <w:pPr>
        <w:tabs>
          <w:tab w:val="right" w:pos="-3240"/>
          <w:tab w:val="center" w:pos="851"/>
          <w:tab w:val="right" w:pos="9072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07F6">
        <w:rPr>
          <w:rFonts w:asciiTheme="minorHAnsi" w:hAnsiTheme="minorHAnsi" w:cstheme="minorHAnsi"/>
          <w:bCs/>
          <w:sz w:val="22"/>
          <w:szCs w:val="22"/>
        </w:rPr>
        <w:t xml:space="preserve">W ramach obszaru priorytetowego </w:t>
      </w:r>
      <w:r w:rsidRPr="007C0D3B">
        <w:rPr>
          <w:rFonts w:asciiTheme="minorHAnsi" w:hAnsiTheme="minorHAnsi" w:cstheme="minorHAnsi"/>
          <w:b/>
          <w:bCs/>
          <w:sz w:val="22"/>
          <w:szCs w:val="22"/>
        </w:rPr>
        <w:t>„Budowanie świadomości”</w:t>
      </w:r>
      <w:r w:rsidRPr="002B07F6">
        <w:rPr>
          <w:rFonts w:asciiTheme="minorHAnsi" w:hAnsiTheme="minorHAnsi" w:cstheme="minorHAnsi"/>
          <w:bCs/>
          <w:sz w:val="22"/>
          <w:szCs w:val="22"/>
        </w:rPr>
        <w:t xml:space="preserve"> zaplanowano działania wynikające bezpośrednio z artykułu 8 Konwencji o prawach osób niepełnosprawnych, który zobowiązuje państwo stronę Konwencji do podjęcia natychmiastowych, skutecznych i odpowiednich działań mających na celu podniesienie świadomości społeczeństwa, w tym na poziomie rodziny. Należy do nich stworzenie portalu informacyjno-usługowego dla osób z niepełnosprawnościami Niepelnosprawni.gov.pl, podjęcie działań na rzecz włączania osób z niepełnosprawnościami do głównego nurtu przekazu medialnego, wprowadzenie i upowszechnienie standardów obsługi osób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2B07F6">
        <w:rPr>
          <w:rFonts w:asciiTheme="minorHAnsi" w:hAnsiTheme="minorHAnsi" w:cstheme="minorHAnsi"/>
          <w:bCs/>
          <w:sz w:val="22"/>
          <w:szCs w:val="22"/>
        </w:rPr>
        <w:t>z różnymi rodzajami niepełnosprawności oraz szkolenie kadr.</w:t>
      </w:r>
    </w:p>
    <w:p w:rsidR="00D31B50" w:rsidRPr="002B07F6" w:rsidRDefault="00D31B50" w:rsidP="006D6EC9">
      <w:p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ab/>
      </w:r>
      <w:r w:rsidRPr="002B07F6">
        <w:rPr>
          <w:rFonts w:asciiTheme="minorHAnsi" w:hAnsiTheme="minorHAnsi" w:cstheme="minorHAnsi"/>
          <w:sz w:val="22"/>
          <w:szCs w:val="22"/>
        </w:rPr>
        <w:tab/>
        <w:t xml:space="preserve">Działania zaplanowane w ramach tego priorytetu przełożą się na wzmocnienie poszanowania praw i godności osób z niepełnosprawnościami.  Dotyczą one w szczególności: </w:t>
      </w:r>
    </w:p>
    <w:p w:rsidR="00D31B50" w:rsidRPr="002B07F6" w:rsidRDefault="00D31B50" w:rsidP="006D6EC9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włączania osób z niepełnosprawnościami do głównego nurtu przekazu medialnego,</w:t>
      </w:r>
    </w:p>
    <w:p w:rsidR="00D31B50" w:rsidRPr="002B07F6" w:rsidRDefault="00D31B50" w:rsidP="006D6EC9">
      <w:pPr>
        <w:pStyle w:val="Akapitzlist"/>
        <w:numPr>
          <w:ilvl w:val="0"/>
          <w:numId w:val="13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zmiany wizerunku osób z różnymi niepełnosprawnościami,</w:t>
      </w:r>
    </w:p>
    <w:p w:rsidR="00D31B50" w:rsidRPr="002B07F6" w:rsidRDefault="00D31B50" w:rsidP="006D6EC9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lastRenderedPageBreak/>
        <w:t>zwiększanie świadomości w zakresie edukacji włączającej osób z niepełnosprawnościami,</w:t>
      </w:r>
    </w:p>
    <w:p w:rsidR="00D31B50" w:rsidRPr="002B07F6" w:rsidRDefault="00D31B50" w:rsidP="006D6EC9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wprowadzenia i upowszechnienia standardów obsługi osób z różnymi rodzajami niepełnosprawności.</w:t>
      </w:r>
    </w:p>
    <w:p w:rsidR="00D31B50" w:rsidRPr="002B07F6" w:rsidRDefault="00D31B50" w:rsidP="006D6EC9">
      <w:p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Ich efektem ma być:</w:t>
      </w:r>
    </w:p>
    <w:p w:rsidR="00D31B50" w:rsidRPr="002B07F6" w:rsidRDefault="00D31B50" w:rsidP="006D6EC9">
      <w:pPr>
        <w:numPr>
          <w:ilvl w:val="0"/>
          <w:numId w:val="10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zwiększanie jakości informacji o niepełnosprawności w dyskursie publicznym,</w:t>
      </w:r>
    </w:p>
    <w:p w:rsidR="00D31B50" w:rsidRPr="002B07F6" w:rsidRDefault="00D31B50" w:rsidP="006D6EC9">
      <w:pPr>
        <w:numPr>
          <w:ilvl w:val="0"/>
          <w:numId w:val="10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zwiększenie kompetencji pracowników instytucji publicznych w zakresie obsługi osób</w:t>
      </w:r>
      <w:r>
        <w:rPr>
          <w:rFonts w:asciiTheme="minorHAnsi" w:hAnsiTheme="minorHAnsi" w:cstheme="minorHAnsi"/>
          <w:sz w:val="22"/>
          <w:szCs w:val="22"/>
        </w:rPr>
        <w:br/>
      </w:r>
      <w:r w:rsidRPr="002B07F6">
        <w:rPr>
          <w:rFonts w:asciiTheme="minorHAnsi" w:hAnsiTheme="minorHAnsi" w:cstheme="minorHAnsi"/>
          <w:sz w:val="22"/>
          <w:szCs w:val="22"/>
        </w:rPr>
        <w:t>z niepełnosprawnościami,</w:t>
      </w:r>
    </w:p>
    <w:p w:rsidR="006D6EC9" w:rsidRPr="002B07F6" w:rsidRDefault="00D31B50" w:rsidP="006D6EC9">
      <w:pPr>
        <w:numPr>
          <w:ilvl w:val="0"/>
          <w:numId w:val="10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wdrożenie zmian prawnych na rzecz budowania świadomości.</w:t>
      </w:r>
      <w:r w:rsidR="006D6EC9" w:rsidRPr="002B07F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D31B50" w:rsidRPr="002B07F6" w:rsidRDefault="00D31B50" w:rsidP="006D6EC9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07F6">
        <w:rPr>
          <w:rFonts w:asciiTheme="minorHAnsi" w:hAnsiTheme="minorHAnsi" w:cstheme="minorHAnsi"/>
          <w:bCs/>
          <w:sz w:val="22"/>
          <w:szCs w:val="22"/>
        </w:rPr>
        <w:t xml:space="preserve">Celem działań zaprojektowanych w ramach obszaru priorytetowego </w:t>
      </w:r>
      <w:r w:rsidRPr="007C0D3B">
        <w:rPr>
          <w:rFonts w:asciiTheme="minorHAnsi" w:hAnsiTheme="minorHAnsi" w:cstheme="minorHAnsi"/>
          <w:b/>
          <w:bCs/>
          <w:sz w:val="22"/>
          <w:szCs w:val="22"/>
        </w:rPr>
        <w:t xml:space="preserve">„Koordynacja” </w:t>
      </w:r>
      <w:r w:rsidRPr="002B07F6">
        <w:rPr>
          <w:rFonts w:asciiTheme="minorHAnsi" w:hAnsiTheme="minorHAnsi" w:cstheme="minorHAnsi"/>
          <w:bCs/>
          <w:sz w:val="22"/>
          <w:szCs w:val="22"/>
        </w:rPr>
        <w:t xml:space="preserve">jest stworzenie ram zapewniających spójność systemu wsparcia i zapewnienie współdziałania instytucji zajmujących się problematyką osób z niepełnosprawnościami. Wdrożenie nowej polityki państwa na rzecz wsparcia osób z niepełnosprawnościami wymaga odpowiedniej reformy instytucjonalnej służącej rozwiązaniu zdiagnozowanych problemów systemowych. W ramach tego obszaru priorytetowego przewidziano m.in.: </w:t>
      </w:r>
    </w:p>
    <w:p w:rsidR="00D31B50" w:rsidRPr="002B07F6" w:rsidRDefault="00D31B50" w:rsidP="006D6EC9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07F6">
        <w:rPr>
          <w:rFonts w:asciiTheme="minorHAnsi" w:hAnsiTheme="minorHAnsi" w:cstheme="minorHAnsi"/>
          <w:bCs/>
          <w:sz w:val="22"/>
          <w:szCs w:val="22"/>
        </w:rPr>
        <w:t xml:space="preserve">opracowanie i wprowadzenie do polskiego systemu prawnego ustawy o wyrównywaniu szans osób z niepełnosprawnościami, </w:t>
      </w:r>
    </w:p>
    <w:p w:rsidR="00D31B50" w:rsidRPr="002B07F6" w:rsidRDefault="00D31B50" w:rsidP="006D6EC9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07F6">
        <w:rPr>
          <w:rFonts w:asciiTheme="minorHAnsi" w:hAnsiTheme="minorHAnsi" w:cstheme="minorHAnsi"/>
          <w:bCs/>
          <w:sz w:val="22"/>
          <w:szCs w:val="22"/>
        </w:rPr>
        <w:t xml:space="preserve">reformę systemu orzekania o niepełnosprawności, </w:t>
      </w:r>
    </w:p>
    <w:p w:rsidR="00D31B50" w:rsidRPr="002B07F6" w:rsidRDefault="00D31B50" w:rsidP="006D6EC9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07F6">
        <w:rPr>
          <w:rFonts w:asciiTheme="minorHAnsi" w:hAnsiTheme="minorHAnsi" w:cstheme="minorHAnsi"/>
          <w:bCs/>
          <w:sz w:val="22"/>
          <w:szCs w:val="22"/>
        </w:rPr>
        <w:t xml:space="preserve">wczesne wykrywanie zaburzeń rozwojowych u dzieci oraz wczesną pomoc dziecku i rodzinie, </w:t>
      </w:r>
    </w:p>
    <w:p w:rsidR="00D31B50" w:rsidRPr="002B07F6" w:rsidRDefault="00D31B50" w:rsidP="006D6EC9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07F6">
        <w:rPr>
          <w:rFonts w:asciiTheme="minorHAnsi" w:hAnsiTheme="minorHAnsi" w:cstheme="minorHAnsi"/>
          <w:bCs/>
          <w:sz w:val="22"/>
          <w:szCs w:val="22"/>
        </w:rPr>
        <w:t xml:space="preserve">wdrożenie kompleksowego systemu zbierania danych w obszarze niepełnosprawności, </w:t>
      </w:r>
    </w:p>
    <w:p w:rsidR="00D31B50" w:rsidRPr="002B07F6" w:rsidRDefault="00D31B50" w:rsidP="006D6EC9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07F6">
        <w:rPr>
          <w:rFonts w:asciiTheme="minorHAnsi" w:hAnsiTheme="minorHAnsi" w:cstheme="minorHAnsi"/>
          <w:bCs/>
          <w:sz w:val="22"/>
          <w:szCs w:val="22"/>
        </w:rPr>
        <w:t xml:space="preserve">wzmocnienie skuteczności Pełnomocnika Rządu do Spraw Osób Niepełnosprawnych, </w:t>
      </w:r>
    </w:p>
    <w:p w:rsidR="00D31B50" w:rsidRPr="002B07F6" w:rsidRDefault="00D31B50" w:rsidP="006D6EC9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07F6">
        <w:rPr>
          <w:rFonts w:asciiTheme="minorHAnsi" w:hAnsiTheme="minorHAnsi" w:cstheme="minorHAnsi"/>
          <w:bCs/>
          <w:sz w:val="22"/>
          <w:szCs w:val="22"/>
        </w:rPr>
        <w:t>zmianę funkcjonowania Krajowej Rady Konsultacyjnej do Spraw Osób Niepełnosprawnych, Wojewódzkich oraz Powiatowych Rad do Spraw Osób Niepełnosprawnych,</w:t>
      </w:r>
    </w:p>
    <w:p w:rsidR="00D31B50" w:rsidRPr="002B07F6" w:rsidRDefault="00D31B50" w:rsidP="006D6EC9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07F6">
        <w:rPr>
          <w:rFonts w:asciiTheme="minorHAnsi" w:hAnsiTheme="minorHAnsi" w:cstheme="minorHAnsi"/>
          <w:bCs/>
          <w:sz w:val="22"/>
          <w:szCs w:val="22"/>
        </w:rPr>
        <w:t>uregulowanie roli Rzecznika Praw Obywatelskich jako niezależnego organu monitorującego wdrażanie Konwencji,</w:t>
      </w:r>
    </w:p>
    <w:p w:rsidR="00D31B50" w:rsidRPr="002B07F6" w:rsidRDefault="00D31B50" w:rsidP="006D6EC9">
      <w:pPr>
        <w:pStyle w:val="Akapitzlist"/>
        <w:numPr>
          <w:ilvl w:val="0"/>
          <w:numId w:val="16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działania służące zwiększeniu ochrony osób z niepełnosprawnościami przed nierównym traktowaniem,</w:t>
      </w:r>
    </w:p>
    <w:p w:rsidR="00D31B50" w:rsidRPr="002B07F6" w:rsidRDefault="00D31B50" w:rsidP="006D6EC9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działania służące koordynacji wsparcia osób z niepełnosprawnościami w sytuacjach zagrożenia,</w:t>
      </w:r>
    </w:p>
    <w:p w:rsidR="00D31B50" w:rsidRPr="002B07F6" w:rsidRDefault="00D31B50" w:rsidP="006D6EC9">
      <w:pPr>
        <w:pStyle w:val="Akapitzlist"/>
        <w:numPr>
          <w:ilvl w:val="0"/>
          <w:numId w:val="14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działania służące większemu włączeniu problematyki niepełnosprawności w różne obszary polityki społecznej,</w:t>
      </w:r>
    </w:p>
    <w:p w:rsidR="00D31B50" w:rsidRDefault="00D31B50" w:rsidP="006D6EC9">
      <w:pPr>
        <w:pStyle w:val="Akapitzlist"/>
        <w:numPr>
          <w:ilvl w:val="0"/>
          <w:numId w:val="14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działania z zakresu współpracy międzynarodowej.</w:t>
      </w:r>
    </w:p>
    <w:p w:rsidR="007C0D3B" w:rsidRPr="007C0D3B" w:rsidRDefault="007C0D3B" w:rsidP="006D6EC9">
      <w:pPr>
        <w:tabs>
          <w:tab w:val="right" w:pos="-3240"/>
          <w:tab w:val="center" w:pos="709"/>
          <w:tab w:val="right" w:pos="9072"/>
        </w:tabs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D31B50" w:rsidRPr="002B07F6" w:rsidRDefault="00D31B50" w:rsidP="006D6EC9">
      <w:p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 xml:space="preserve">Zaplanowane w ramach priorytetu </w:t>
      </w:r>
      <w:r w:rsidRPr="002B07F6">
        <w:rPr>
          <w:rFonts w:asciiTheme="minorHAnsi" w:hAnsiTheme="minorHAnsi" w:cstheme="minorHAnsi"/>
          <w:i/>
          <w:sz w:val="22"/>
          <w:szCs w:val="22"/>
        </w:rPr>
        <w:t>Koordynacja</w:t>
      </w:r>
      <w:r w:rsidRPr="002B07F6">
        <w:rPr>
          <w:rFonts w:asciiTheme="minorHAnsi" w:hAnsiTheme="minorHAnsi" w:cstheme="minorHAnsi"/>
          <w:sz w:val="22"/>
          <w:szCs w:val="22"/>
        </w:rPr>
        <w:t xml:space="preserve"> działania pozwolą na osiągnięcie takich efektów jak: </w:t>
      </w:r>
    </w:p>
    <w:p w:rsidR="00D31B50" w:rsidRPr="002B07F6" w:rsidRDefault="00D31B50" w:rsidP="006D6EC9">
      <w:pPr>
        <w:numPr>
          <w:ilvl w:val="0"/>
          <w:numId w:val="11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spójny z Konwencją o prawach osób niepełnosprawnych system koordynacji realizacji praw osób z niepełnosprawnościami,</w:t>
      </w:r>
    </w:p>
    <w:p w:rsidR="00D31B50" w:rsidRPr="002B07F6" w:rsidRDefault="00D31B50" w:rsidP="006D6EC9">
      <w:pPr>
        <w:numPr>
          <w:ilvl w:val="0"/>
          <w:numId w:val="11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lastRenderedPageBreak/>
        <w:t>powiązanie działań w obszarze niepełnosprawności z innymi działaniami polityki społecznej,</w:t>
      </w:r>
    </w:p>
    <w:p w:rsidR="006D6EC9" w:rsidRPr="002B07F6" w:rsidRDefault="00D31B50" w:rsidP="006D6EC9">
      <w:pPr>
        <w:numPr>
          <w:ilvl w:val="0"/>
          <w:numId w:val="11"/>
        </w:numPr>
        <w:tabs>
          <w:tab w:val="right" w:pos="-3240"/>
          <w:tab w:val="center" w:pos="709"/>
          <w:tab w:val="right" w:pos="9072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07F6">
        <w:rPr>
          <w:rFonts w:asciiTheme="minorHAnsi" w:hAnsiTheme="minorHAnsi" w:cstheme="minorHAnsi"/>
          <w:sz w:val="22"/>
          <w:szCs w:val="22"/>
        </w:rPr>
        <w:t>stworzenie systemu zbierania danych w obszarze niepełnosprawności oraz zacieśnienie współpracy międzynarodowej.</w:t>
      </w:r>
      <w:r w:rsidR="006D6EC9" w:rsidRPr="002B07F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D31B50" w:rsidRPr="002B07F6" w:rsidRDefault="00D31B50" w:rsidP="006D6EC9">
      <w:pPr>
        <w:tabs>
          <w:tab w:val="left" w:pos="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B07F6">
        <w:rPr>
          <w:rFonts w:asciiTheme="minorHAnsi" w:hAnsiTheme="minorHAnsi" w:cstheme="minorHAnsi"/>
          <w:bCs/>
          <w:sz w:val="22"/>
          <w:szCs w:val="22"/>
        </w:rPr>
        <w:t>Realizacja działań zaprojektowanych w ramach poszczególnych obszarów priorytetowych Strategii na rzecz Osób z Niepełnosprawnościami 2021-2030 pozwoli na ustanowienie ram całościowej polityki krajowej na rzecz osób niepełnosprawnych, zgodnej z postanowieniami Konwencji o prawach osób niepełnosprawnych.</w:t>
      </w:r>
    </w:p>
    <w:p w:rsidR="003E6749" w:rsidRDefault="00D31B50" w:rsidP="006D6EC9">
      <w:pPr>
        <w:spacing w:line="360" w:lineRule="auto"/>
      </w:pPr>
      <w:r w:rsidRPr="002B07F6">
        <w:rPr>
          <w:rFonts w:asciiTheme="minorHAnsi" w:hAnsiTheme="minorHAnsi" w:cstheme="minorHAnsi"/>
          <w:bCs/>
          <w:sz w:val="22"/>
          <w:szCs w:val="22"/>
        </w:rPr>
        <w:tab/>
      </w:r>
      <w:r w:rsidRPr="002B07F6">
        <w:rPr>
          <w:rFonts w:asciiTheme="minorHAnsi" w:hAnsiTheme="minorHAnsi" w:cstheme="minorHAnsi"/>
          <w:sz w:val="22"/>
          <w:szCs w:val="22"/>
        </w:rPr>
        <w:t>Realizacja celów i działań ujętych w Strategii będzie podlegała stałemu monitoringowi przez Pełnomocnika Rządu do Spraw Osób Niepełnosprawnych.</w:t>
      </w:r>
      <w:r w:rsidR="006D6EC9">
        <w:t xml:space="preserve"> </w:t>
      </w:r>
    </w:p>
    <w:p w:rsidR="006D6EC9" w:rsidRDefault="006D6EC9">
      <w:pPr>
        <w:spacing w:line="360" w:lineRule="auto"/>
      </w:pPr>
    </w:p>
    <w:sectPr w:rsidR="006D6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1A7F"/>
    <w:multiLevelType w:val="hybridMultilevel"/>
    <w:tmpl w:val="4E743A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B09D4"/>
    <w:multiLevelType w:val="hybridMultilevel"/>
    <w:tmpl w:val="5DD887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B07E7"/>
    <w:multiLevelType w:val="hybridMultilevel"/>
    <w:tmpl w:val="C4D6FFAE"/>
    <w:lvl w:ilvl="0" w:tplc="0415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0F1A007F"/>
    <w:multiLevelType w:val="hybridMultilevel"/>
    <w:tmpl w:val="6DCC99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03CCD"/>
    <w:multiLevelType w:val="hybridMultilevel"/>
    <w:tmpl w:val="AA8895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279D4"/>
    <w:multiLevelType w:val="hybridMultilevel"/>
    <w:tmpl w:val="2EB65C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521A9"/>
    <w:multiLevelType w:val="hybridMultilevel"/>
    <w:tmpl w:val="F1AE46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87132"/>
    <w:multiLevelType w:val="hybridMultilevel"/>
    <w:tmpl w:val="C50853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92E53"/>
    <w:multiLevelType w:val="hybridMultilevel"/>
    <w:tmpl w:val="36B895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D3B2B"/>
    <w:multiLevelType w:val="hybridMultilevel"/>
    <w:tmpl w:val="315263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40123"/>
    <w:multiLevelType w:val="hybridMultilevel"/>
    <w:tmpl w:val="B302F4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5247C"/>
    <w:multiLevelType w:val="hybridMultilevel"/>
    <w:tmpl w:val="DB943B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27DE9"/>
    <w:multiLevelType w:val="hybridMultilevel"/>
    <w:tmpl w:val="3B00DF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E7743"/>
    <w:multiLevelType w:val="hybridMultilevel"/>
    <w:tmpl w:val="187241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B223F"/>
    <w:multiLevelType w:val="hybridMultilevel"/>
    <w:tmpl w:val="F45289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5178A"/>
    <w:multiLevelType w:val="hybridMultilevel"/>
    <w:tmpl w:val="5A502F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F097C"/>
    <w:multiLevelType w:val="hybridMultilevel"/>
    <w:tmpl w:val="FAA29AEE"/>
    <w:lvl w:ilvl="0" w:tplc="0415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7353785A"/>
    <w:multiLevelType w:val="hybridMultilevel"/>
    <w:tmpl w:val="EB84C7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2"/>
  </w:num>
  <w:num w:numId="5">
    <w:abstractNumId w:val="4"/>
  </w:num>
  <w:num w:numId="6">
    <w:abstractNumId w:val="14"/>
  </w:num>
  <w:num w:numId="7">
    <w:abstractNumId w:val="6"/>
  </w:num>
  <w:num w:numId="8">
    <w:abstractNumId w:val="7"/>
  </w:num>
  <w:num w:numId="9">
    <w:abstractNumId w:val="10"/>
  </w:num>
  <w:num w:numId="10">
    <w:abstractNumId w:val="15"/>
  </w:num>
  <w:num w:numId="11">
    <w:abstractNumId w:val="5"/>
  </w:num>
  <w:num w:numId="12">
    <w:abstractNumId w:val="11"/>
  </w:num>
  <w:num w:numId="13">
    <w:abstractNumId w:val="0"/>
  </w:num>
  <w:num w:numId="14">
    <w:abstractNumId w:val="17"/>
  </w:num>
  <w:num w:numId="15">
    <w:abstractNumId w:val="9"/>
  </w:num>
  <w:num w:numId="16">
    <w:abstractNumId w:val="8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50"/>
    <w:rsid w:val="003E6749"/>
    <w:rsid w:val="004B2AA1"/>
    <w:rsid w:val="006D6EC9"/>
    <w:rsid w:val="00700968"/>
    <w:rsid w:val="007C0D3B"/>
    <w:rsid w:val="00A41ED5"/>
    <w:rsid w:val="00D3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11C13-4807-4548-ABA7-641915C9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B5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1B50"/>
    <w:rPr>
      <w:color w:val="0000FF"/>
      <w:u w:val="single"/>
    </w:rPr>
  </w:style>
  <w:style w:type="paragraph" w:styleId="Akapitzlist">
    <w:name w:val="List Paragraph"/>
    <w:aliases w:val="Numerowanie,List Paragraph,L1,Akapit z listą5"/>
    <w:basedOn w:val="Normalny"/>
    <w:link w:val="AkapitzlistZnak"/>
    <w:uiPriority w:val="34"/>
    <w:qFormat/>
    <w:rsid w:val="00D31B50"/>
    <w:pPr>
      <w:ind w:left="720"/>
      <w:contextualSpacing/>
    </w:pPr>
  </w:style>
  <w:style w:type="character" w:customStyle="1" w:styleId="AkapitzlistZnak">
    <w:name w:val="Akapit z listą Znak"/>
    <w:aliases w:val="Numerowanie Znak,List Paragraph Znak,L1 Znak,Akapit z listą5 Znak"/>
    <w:link w:val="Akapitzlist"/>
    <w:uiPriority w:val="34"/>
    <w:locked/>
    <w:rsid w:val="00D31B50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2457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działań w Strategii</dc:title>
  <dc:subject/>
  <dc:creator>Anna Iwańczyk</dc:creator>
  <cp:keywords/>
  <dc:description/>
  <cp:lastModifiedBy>Ewa Dabrowska</cp:lastModifiedBy>
  <cp:revision>7</cp:revision>
  <dcterms:created xsi:type="dcterms:W3CDTF">2021-12-12T18:03:00Z</dcterms:created>
  <dcterms:modified xsi:type="dcterms:W3CDTF">2021-12-13T09:32:00Z</dcterms:modified>
</cp:coreProperties>
</file>