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F4B61" w:rsidRPr="001F4B61" w:rsidTr="003302E4">
        <w:trPr>
          <w:cantSplit/>
          <w:trHeight w:val="351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B61" w:rsidRPr="00DC11CB" w:rsidRDefault="001F4B61" w:rsidP="003302E4">
            <w:pPr>
              <w:spacing w:before="60" w:after="60"/>
              <w:jc w:val="center"/>
            </w:pPr>
            <w:r>
              <w:t xml:space="preserve">          </w:t>
            </w:r>
            <w:r w:rsidRPr="00DC11CB">
              <w:rPr>
                <w:b/>
                <w:bCs/>
                <w:sz w:val="26"/>
              </w:rPr>
              <w:t xml:space="preserve">MINISTERSTWO </w:t>
            </w:r>
            <w:r>
              <w:rPr>
                <w:b/>
                <w:bCs/>
                <w:sz w:val="26"/>
              </w:rPr>
              <w:t xml:space="preserve">RODZINY, </w:t>
            </w:r>
            <w:r w:rsidRPr="00DC11CB">
              <w:rPr>
                <w:b/>
                <w:bCs/>
                <w:sz w:val="26"/>
              </w:rPr>
              <w:t>PRACY I POLITYKI SPOŁECZNEJ</w:t>
            </w:r>
          </w:p>
          <w:p w:rsidR="001F4B61" w:rsidRPr="00DC11CB" w:rsidRDefault="001F4B61" w:rsidP="003302E4">
            <w:pPr>
              <w:tabs>
                <w:tab w:val="left" w:pos="1260"/>
              </w:tabs>
              <w:jc w:val="center"/>
            </w:pPr>
            <w:r w:rsidRPr="00DC11CB">
              <w:t>BIURO PEŁNOMOCNIKA RZĄDU DO SPRAW OSÓB NIEPEŁNOSPRAWNYCH</w:t>
            </w:r>
          </w:p>
          <w:p w:rsidR="001F4B61" w:rsidRPr="00DC11CB" w:rsidRDefault="001F4B61" w:rsidP="003302E4">
            <w:pPr>
              <w:tabs>
                <w:tab w:val="left" w:pos="1260"/>
              </w:tabs>
              <w:jc w:val="center"/>
              <w:rPr>
                <w:sz w:val="20"/>
              </w:rPr>
            </w:pPr>
          </w:p>
          <w:p w:rsidR="001F4B61" w:rsidRPr="00DC11CB" w:rsidRDefault="001F4B61" w:rsidP="003302E4">
            <w:pPr>
              <w:tabs>
                <w:tab w:val="left" w:pos="1260"/>
              </w:tabs>
              <w:spacing w:after="20"/>
              <w:jc w:val="center"/>
              <w:rPr>
                <w:i/>
                <w:iCs/>
                <w:sz w:val="20"/>
              </w:rPr>
            </w:pPr>
            <w:r w:rsidRPr="00DC11CB">
              <w:rPr>
                <w:i/>
                <w:iCs/>
                <w:sz w:val="20"/>
              </w:rPr>
              <w:t>ul. Nowogrodzka 1/3/5, 00-513 Warszawa, tel. +48 22 529 06 00, fax +48 22 529 06 02</w:t>
            </w:r>
          </w:p>
          <w:p w:rsidR="001F4B61" w:rsidRPr="00DC11CB" w:rsidRDefault="001F4B61" w:rsidP="003302E4">
            <w:pPr>
              <w:tabs>
                <w:tab w:val="left" w:pos="1260"/>
              </w:tabs>
              <w:jc w:val="center"/>
              <w:rPr>
                <w:sz w:val="18"/>
                <w:lang w:val="de-DE"/>
              </w:rPr>
            </w:pPr>
            <w:r w:rsidRPr="00DC11CB">
              <w:rPr>
                <w:i/>
                <w:iCs/>
                <w:sz w:val="18"/>
                <w:lang w:val="de-DE"/>
              </w:rPr>
              <w:t>www.m</w:t>
            </w:r>
            <w:r>
              <w:rPr>
                <w:i/>
                <w:iCs/>
                <w:sz w:val="18"/>
                <w:lang w:val="de-DE"/>
              </w:rPr>
              <w:t>r</w:t>
            </w:r>
            <w:r w:rsidRPr="00DC11CB">
              <w:rPr>
                <w:i/>
                <w:iCs/>
                <w:sz w:val="18"/>
                <w:lang w:val="de-DE"/>
              </w:rPr>
              <w:t>pips.gov.pl; www.niepelnosprawni.gov.pl; E-Mail: sekretariat.bon@m</w:t>
            </w:r>
            <w:r>
              <w:rPr>
                <w:i/>
                <w:iCs/>
                <w:sz w:val="18"/>
                <w:lang w:val="de-DE"/>
              </w:rPr>
              <w:t>r</w:t>
            </w:r>
            <w:r w:rsidRPr="00DC11CB">
              <w:rPr>
                <w:i/>
                <w:iCs/>
                <w:sz w:val="18"/>
                <w:lang w:val="de-DE"/>
              </w:rPr>
              <w:t>pips.gov.pl</w:t>
            </w:r>
          </w:p>
          <w:p w:rsidR="001F4B61" w:rsidRPr="00EE0B49" w:rsidRDefault="001F4B61" w:rsidP="003302E4">
            <w:pPr>
              <w:tabs>
                <w:tab w:val="left" w:pos="360"/>
                <w:tab w:val="left" w:pos="1260"/>
              </w:tabs>
              <w:jc w:val="right"/>
              <w:rPr>
                <w:b/>
                <w:bCs/>
                <w:sz w:val="20"/>
                <w:lang w:val="en-US"/>
              </w:rPr>
            </w:pPr>
            <w:r w:rsidRPr="00DC11CB">
              <w:rPr>
                <w:b/>
                <w:bCs/>
                <w:sz w:val="20"/>
                <w:lang w:val="de-DE"/>
              </w:rPr>
              <w:t xml:space="preserve"> </w:t>
            </w:r>
          </w:p>
        </w:tc>
      </w:tr>
    </w:tbl>
    <w:p w:rsidR="001F4B61" w:rsidRPr="001D4D2A" w:rsidRDefault="001F4B61" w:rsidP="001F4B61">
      <w:pPr>
        <w:spacing w:before="120"/>
        <w:ind w:left="4248" w:firstLine="708"/>
        <w:jc w:val="center"/>
        <w:outlineLvl w:val="0"/>
        <w:rPr>
          <w:rFonts w:asciiTheme="minorHAnsi" w:hAnsiTheme="minorHAnsi"/>
          <w:sz w:val="21"/>
          <w:szCs w:val="21"/>
        </w:rPr>
      </w:pPr>
      <w:r w:rsidRPr="001D4D2A">
        <w:rPr>
          <w:rFonts w:asciiTheme="minorHAnsi" w:hAnsiTheme="minorHAnsi"/>
          <w:sz w:val="21"/>
          <w:szCs w:val="21"/>
        </w:rPr>
        <w:t xml:space="preserve">Warszawa, </w:t>
      </w:r>
      <w:r w:rsidR="00B815AB">
        <w:rPr>
          <w:rFonts w:asciiTheme="minorHAnsi" w:hAnsiTheme="minorHAnsi"/>
          <w:sz w:val="21"/>
          <w:szCs w:val="21"/>
        </w:rPr>
        <w:t>7 listopada 2016 r.</w:t>
      </w:r>
    </w:p>
    <w:p w:rsidR="001F4B61" w:rsidRPr="001D4D2A" w:rsidRDefault="001F4B61" w:rsidP="00B815AB">
      <w:pPr>
        <w:spacing w:after="600" w:line="360" w:lineRule="auto"/>
        <w:outlineLvl w:val="0"/>
        <w:rPr>
          <w:rFonts w:asciiTheme="minorHAnsi" w:hAnsiTheme="minorHAnsi"/>
          <w:b/>
          <w:bCs/>
          <w:noProof/>
          <w:sz w:val="21"/>
          <w:szCs w:val="21"/>
        </w:rPr>
      </w:pPr>
      <w:r w:rsidRPr="001D4D2A">
        <w:rPr>
          <w:rFonts w:asciiTheme="minorHAnsi" w:hAnsiTheme="minorHAnsi"/>
          <w:noProof/>
          <w:sz w:val="21"/>
          <w:szCs w:val="21"/>
        </w:rPr>
        <w:t>BON-I-52315.</w:t>
      </w:r>
      <w:r>
        <w:rPr>
          <w:rFonts w:asciiTheme="minorHAnsi" w:hAnsiTheme="minorHAnsi"/>
          <w:noProof/>
          <w:sz w:val="21"/>
          <w:szCs w:val="21"/>
        </w:rPr>
        <w:t>114</w:t>
      </w:r>
      <w:r w:rsidRPr="001D4D2A">
        <w:rPr>
          <w:rFonts w:asciiTheme="minorHAnsi" w:hAnsiTheme="minorHAnsi"/>
          <w:noProof/>
          <w:sz w:val="21"/>
          <w:szCs w:val="21"/>
        </w:rPr>
        <w:t>.2016.LK</w:t>
      </w:r>
    </w:p>
    <w:p w:rsidR="001F4B61" w:rsidRPr="001D4D2A" w:rsidRDefault="001F4B61" w:rsidP="001F4B61">
      <w:pPr>
        <w:spacing w:line="360" w:lineRule="auto"/>
        <w:ind w:left="4956"/>
        <w:outlineLvl w:val="0"/>
        <w:rPr>
          <w:rFonts w:asciiTheme="minorHAnsi" w:hAnsiTheme="minorHAnsi"/>
          <w:b/>
          <w:bCs/>
          <w:noProof/>
          <w:sz w:val="21"/>
          <w:szCs w:val="21"/>
        </w:rPr>
      </w:pPr>
      <w:r>
        <w:rPr>
          <w:rFonts w:asciiTheme="minorHAnsi" w:hAnsiTheme="minorHAnsi"/>
          <w:b/>
          <w:bCs/>
          <w:noProof/>
          <w:sz w:val="21"/>
          <w:szCs w:val="21"/>
        </w:rPr>
        <w:t>Obpon org.</w:t>
      </w:r>
    </w:p>
    <w:p w:rsidR="001F4B61" w:rsidRPr="001D4D2A" w:rsidRDefault="001F4B61" w:rsidP="001F4B61">
      <w:pPr>
        <w:spacing w:line="360" w:lineRule="auto"/>
        <w:ind w:left="4956"/>
        <w:outlineLvl w:val="0"/>
        <w:rPr>
          <w:rFonts w:asciiTheme="minorHAnsi" w:hAnsiTheme="minorHAnsi"/>
          <w:bCs/>
          <w:noProof/>
          <w:sz w:val="21"/>
          <w:szCs w:val="21"/>
        </w:rPr>
      </w:pPr>
      <w:r>
        <w:rPr>
          <w:rFonts w:asciiTheme="minorHAnsi" w:hAnsiTheme="minorHAnsi"/>
          <w:bCs/>
          <w:noProof/>
          <w:sz w:val="21"/>
          <w:szCs w:val="21"/>
        </w:rPr>
        <w:t>Kosynierów 1</w:t>
      </w:r>
    </w:p>
    <w:p w:rsidR="001F4B61" w:rsidRPr="001D4D2A" w:rsidRDefault="001F4B61" w:rsidP="00B815AB">
      <w:pPr>
        <w:spacing w:after="600" w:line="360" w:lineRule="auto"/>
        <w:ind w:left="4956"/>
        <w:outlineLvl w:val="0"/>
        <w:rPr>
          <w:rFonts w:asciiTheme="minorHAnsi" w:hAnsiTheme="minorHAnsi"/>
          <w:bCs/>
          <w:noProof/>
          <w:sz w:val="21"/>
          <w:szCs w:val="21"/>
        </w:rPr>
      </w:pPr>
      <w:r>
        <w:rPr>
          <w:rFonts w:asciiTheme="minorHAnsi" w:hAnsiTheme="minorHAnsi"/>
          <w:bCs/>
          <w:noProof/>
          <w:sz w:val="21"/>
          <w:szCs w:val="21"/>
        </w:rPr>
        <w:t>37-700 Przemyśl</w:t>
      </w:r>
    </w:p>
    <w:p w:rsidR="001F4B61" w:rsidRDefault="001F4B61" w:rsidP="001F4B61">
      <w:pPr>
        <w:spacing w:before="120" w:line="288" w:lineRule="auto"/>
        <w:jc w:val="both"/>
        <w:rPr>
          <w:rFonts w:asciiTheme="minorHAnsi" w:hAnsiTheme="minorHAnsi"/>
          <w:sz w:val="21"/>
          <w:szCs w:val="21"/>
        </w:rPr>
      </w:pPr>
      <w:r w:rsidRPr="001D4D2A">
        <w:rPr>
          <w:rFonts w:asciiTheme="minorHAnsi" w:hAnsiTheme="minorHAnsi"/>
          <w:sz w:val="21"/>
          <w:szCs w:val="21"/>
        </w:rPr>
        <w:t xml:space="preserve">Biuro Pełnomocnika Rządu do Spraw Osób Niepełnosprawnych odpowiadając na pismo z dnia </w:t>
      </w:r>
      <w:r>
        <w:rPr>
          <w:rFonts w:asciiTheme="minorHAnsi" w:hAnsiTheme="minorHAnsi"/>
          <w:sz w:val="21"/>
          <w:szCs w:val="21"/>
        </w:rPr>
        <w:t xml:space="preserve">27 października 2016 r. (bez znaku) </w:t>
      </w:r>
      <w:r w:rsidRPr="001D4D2A">
        <w:rPr>
          <w:rFonts w:asciiTheme="minorHAnsi" w:hAnsiTheme="minorHAnsi"/>
          <w:sz w:val="21"/>
          <w:szCs w:val="21"/>
        </w:rPr>
        <w:t>informuje, że:</w:t>
      </w:r>
    </w:p>
    <w:p w:rsidR="001F4B61" w:rsidRDefault="001F4B61" w:rsidP="001F4B61">
      <w:pPr>
        <w:spacing w:before="120" w:line="252" w:lineRule="auto"/>
        <w:ind w:firstLine="708"/>
        <w:jc w:val="both"/>
        <w:rPr>
          <w:rFonts w:ascii="Calibri" w:hAnsi="Calibri"/>
          <w:noProof/>
          <w:sz w:val="21"/>
          <w:szCs w:val="21"/>
        </w:rPr>
      </w:pPr>
      <w:r w:rsidRPr="00DD4296">
        <w:rPr>
          <w:rFonts w:ascii="Calibri" w:hAnsi="Calibri"/>
          <w:noProof/>
          <w:sz w:val="21"/>
          <w:szCs w:val="21"/>
        </w:rPr>
        <w:t>Biorąc pod uwagę art. 22 ust. 10 pkt 1 ustawy z dnia 27 sierpnia 1997 r. o rehabilitacji zawodowej i</w:t>
      </w:r>
      <w:r w:rsidR="00B815AB">
        <w:rPr>
          <w:rFonts w:ascii="Calibri" w:hAnsi="Calibri"/>
          <w:noProof/>
          <w:sz w:val="21"/>
          <w:szCs w:val="21"/>
        </w:rPr>
        <w:t> </w:t>
      </w:r>
      <w:r w:rsidRPr="00DD4296">
        <w:rPr>
          <w:rFonts w:ascii="Calibri" w:hAnsi="Calibri"/>
          <w:noProof/>
          <w:sz w:val="21"/>
          <w:szCs w:val="21"/>
        </w:rPr>
        <w:t>społecznej oraz zatrudnianiu osób niepełnosprawnych (Dz. U. z 2011 r. Nr 127, poz. 721, z późn. zm.)</w:t>
      </w:r>
      <w:r>
        <w:rPr>
          <w:rFonts w:ascii="Calibri" w:hAnsi="Calibri"/>
          <w:noProof/>
          <w:sz w:val="21"/>
          <w:szCs w:val="21"/>
        </w:rPr>
        <w:t xml:space="preserve"> – dalej jako u.r.o.n., </w:t>
      </w:r>
      <w:r w:rsidRPr="00DD4296">
        <w:rPr>
          <w:rFonts w:ascii="Calibri" w:hAnsi="Calibri"/>
          <w:noProof/>
          <w:sz w:val="21"/>
          <w:szCs w:val="21"/>
        </w:rPr>
        <w:t>w brzmieniu nadanym ustawą z dnia 25 września 2015 r. o zmianie ustawy o rehabilitacji zawodowej i</w:t>
      </w:r>
      <w:r w:rsidR="0035794D">
        <w:rPr>
          <w:rFonts w:ascii="Calibri" w:hAnsi="Calibri"/>
          <w:noProof/>
          <w:sz w:val="21"/>
          <w:szCs w:val="21"/>
        </w:rPr>
        <w:t> </w:t>
      </w:r>
      <w:bookmarkStart w:id="0" w:name="_GoBack"/>
      <w:bookmarkEnd w:id="0"/>
      <w:r w:rsidRPr="00DD4296">
        <w:rPr>
          <w:rFonts w:ascii="Calibri" w:hAnsi="Calibri"/>
          <w:noProof/>
          <w:sz w:val="21"/>
          <w:szCs w:val="21"/>
        </w:rPr>
        <w:t>społecznej oraz zatrudnianiu osób niepełnosprawnych (Dz. U. poz. 1886) sprzedający wystawia informację każdemu nabywcy, którego zakup został udokumentowany fakturą</w:t>
      </w:r>
      <w:r>
        <w:rPr>
          <w:rFonts w:ascii="Calibri" w:hAnsi="Calibri"/>
          <w:noProof/>
          <w:sz w:val="21"/>
          <w:szCs w:val="21"/>
        </w:rPr>
        <w:t>,</w:t>
      </w:r>
      <w:r w:rsidRPr="00DD4296">
        <w:rPr>
          <w:rFonts w:ascii="Calibri" w:hAnsi="Calibri"/>
          <w:noProof/>
          <w:sz w:val="21"/>
          <w:szCs w:val="21"/>
        </w:rPr>
        <w:t xml:space="preserve"> a płatność za zaku</w:t>
      </w:r>
      <w:r>
        <w:rPr>
          <w:rFonts w:ascii="Calibri" w:hAnsi="Calibri"/>
          <w:noProof/>
          <w:sz w:val="21"/>
          <w:szCs w:val="21"/>
        </w:rPr>
        <w:t>p</w:t>
      </w:r>
      <w:r w:rsidRPr="00DD4296">
        <w:rPr>
          <w:rFonts w:ascii="Calibri" w:hAnsi="Calibri"/>
          <w:noProof/>
          <w:sz w:val="21"/>
          <w:szCs w:val="21"/>
        </w:rPr>
        <w:t xml:space="preserve"> nastąpiła</w:t>
      </w:r>
      <w:r w:rsidR="00B815AB">
        <w:rPr>
          <w:rFonts w:ascii="Calibri" w:hAnsi="Calibri"/>
          <w:noProof/>
          <w:sz w:val="21"/>
          <w:szCs w:val="21"/>
        </w:rPr>
        <w:t> </w:t>
      </w:r>
      <w:r w:rsidRPr="00DD4296">
        <w:rPr>
          <w:rFonts w:ascii="Calibri" w:hAnsi="Calibri"/>
          <w:noProof/>
          <w:sz w:val="21"/>
          <w:szCs w:val="21"/>
        </w:rPr>
        <w:t>w</w:t>
      </w:r>
      <w:r w:rsidR="00B815AB">
        <w:rPr>
          <w:rFonts w:ascii="Calibri" w:hAnsi="Calibri"/>
          <w:noProof/>
          <w:sz w:val="21"/>
          <w:szCs w:val="21"/>
        </w:rPr>
        <w:t> </w:t>
      </w:r>
      <w:r w:rsidRPr="00DD4296">
        <w:rPr>
          <w:rFonts w:ascii="Calibri" w:hAnsi="Calibri"/>
          <w:noProof/>
          <w:sz w:val="21"/>
          <w:szCs w:val="21"/>
        </w:rPr>
        <w:t>terminie określonym na fakturze.</w:t>
      </w:r>
      <w:r w:rsidR="00A97D5F">
        <w:rPr>
          <w:rFonts w:ascii="Calibri" w:hAnsi="Calibri"/>
          <w:noProof/>
          <w:sz w:val="21"/>
          <w:szCs w:val="21"/>
        </w:rPr>
        <w:t xml:space="preserve"> Wykonanie obowiązku przez sprzedającego nie zalezy od zamiaru wykorzystania ulgi przez nabywcę. Przepisy prawa przewidują wsomniany obowiązek dla sprzedającego,a</w:t>
      </w:r>
      <w:r w:rsidR="00B815AB">
        <w:rPr>
          <w:rFonts w:ascii="Calibri" w:hAnsi="Calibri"/>
          <w:noProof/>
          <w:sz w:val="21"/>
          <w:szCs w:val="21"/>
        </w:rPr>
        <w:t> </w:t>
      </w:r>
      <w:r w:rsidR="00A97D5F">
        <w:rPr>
          <w:rFonts w:ascii="Calibri" w:hAnsi="Calibri"/>
          <w:noProof/>
          <w:sz w:val="21"/>
          <w:szCs w:val="21"/>
        </w:rPr>
        <w:t>jednocześnie nie przewidują możliwości wiążącego zwalniania sprzedającego z tego obowiązku w drodze oświadczenia nabywcy.</w:t>
      </w:r>
    </w:p>
    <w:p w:rsidR="001F4B61" w:rsidRDefault="001F4B61" w:rsidP="001F4B61">
      <w:pPr>
        <w:spacing w:before="120" w:line="252" w:lineRule="auto"/>
        <w:ind w:firstLine="708"/>
        <w:jc w:val="both"/>
        <w:rPr>
          <w:rFonts w:ascii="Calibri" w:hAnsi="Calibri"/>
          <w:noProof/>
          <w:sz w:val="21"/>
          <w:szCs w:val="21"/>
        </w:rPr>
      </w:pPr>
      <w:r>
        <w:rPr>
          <w:rFonts w:ascii="Calibri" w:hAnsi="Calibri"/>
          <w:noProof/>
          <w:sz w:val="21"/>
          <w:szCs w:val="21"/>
        </w:rPr>
        <w:t xml:space="preserve">Biuro zwraca uwagę na to, że zgodnie z art. 22b ust. 1 pkt 2 u.r.o.n. sprzedający ma obowiązek dokonania wpłaty na PFRON w wysokości </w:t>
      </w:r>
      <w:r w:rsidRPr="001F4B61">
        <w:rPr>
          <w:rFonts w:ascii="Calibri" w:hAnsi="Calibri"/>
          <w:noProof/>
          <w:sz w:val="21"/>
          <w:szCs w:val="21"/>
        </w:rPr>
        <w:t>10% kwoty obniżenia wykazanej w informacji o kwocie obniżenia w</w:t>
      </w:r>
      <w:r w:rsidR="00B815AB">
        <w:rPr>
          <w:rFonts w:ascii="Calibri" w:hAnsi="Calibri"/>
          <w:noProof/>
          <w:sz w:val="21"/>
          <w:szCs w:val="21"/>
        </w:rPr>
        <w:t> </w:t>
      </w:r>
      <w:r w:rsidRPr="001F4B61">
        <w:rPr>
          <w:rFonts w:ascii="Calibri" w:hAnsi="Calibri"/>
          <w:noProof/>
          <w:sz w:val="21"/>
          <w:szCs w:val="21"/>
        </w:rPr>
        <w:t>przypadku naruszenia terminu, o którym mowa w art. 22 ust. 10 pkt 1</w:t>
      </w:r>
      <w:r>
        <w:rPr>
          <w:rFonts w:ascii="Calibri" w:hAnsi="Calibri"/>
          <w:noProof/>
          <w:sz w:val="21"/>
          <w:szCs w:val="21"/>
        </w:rPr>
        <w:t xml:space="preserve"> u.r.o.n.</w:t>
      </w:r>
    </w:p>
    <w:p w:rsidR="00F717F3" w:rsidRPr="001F4B61" w:rsidRDefault="001F4B61" w:rsidP="00B815AB">
      <w:pPr>
        <w:spacing w:before="120" w:line="252" w:lineRule="auto"/>
        <w:ind w:firstLine="708"/>
        <w:jc w:val="both"/>
        <w:rPr>
          <w:rFonts w:ascii="Calibri" w:hAnsi="Calibri"/>
          <w:noProof/>
          <w:sz w:val="21"/>
          <w:szCs w:val="21"/>
        </w:rPr>
      </w:pPr>
      <w:r>
        <w:rPr>
          <w:rFonts w:ascii="Calibri" w:hAnsi="Calibri"/>
          <w:noProof/>
          <w:sz w:val="21"/>
          <w:szCs w:val="21"/>
        </w:rPr>
        <w:t>Należy również mieć na uwadze to, że w ramach kontroli, o której mowa w art. 22</w:t>
      </w:r>
      <w:r w:rsidR="00E04734">
        <w:rPr>
          <w:rFonts w:ascii="Calibri" w:hAnsi="Calibri"/>
          <w:noProof/>
          <w:sz w:val="21"/>
          <w:szCs w:val="21"/>
        </w:rPr>
        <w:t>a</w:t>
      </w:r>
      <w:r>
        <w:rPr>
          <w:rFonts w:ascii="Calibri" w:hAnsi="Calibri"/>
          <w:noProof/>
          <w:sz w:val="21"/>
          <w:szCs w:val="21"/>
        </w:rPr>
        <w:t xml:space="preserve"> u.r.o.n., dotyczącej stosowania art. 22 u.r.o.n.</w:t>
      </w:r>
      <w:r w:rsidR="00E04734">
        <w:rPr>
          <w:rFonts w:ascii="Calibri" w:hAnsi="Calibri"/>
          <w:noProof/>
          <w:sz w:val="21"/>
          <w:szCs w:val="21"/>
        </w:rPr>
        <w:t xml:space="preserve">, </w:t>
      </w:r>
      <w:r>
        <w:rPr>
          <w:rFonts w:ascii="Calibri" w:hAnsi="Calibri"/>
          <w:noProof/>
          <w:sz w:val="21"/>
          <w:szCs w:val="21"/>
        </w:rPr>
        <w:t xml:space="preserve"> </w:t>
      </w:r>
      <w:r w:rsidR="00E04734">
        <w:rPr>
          <w:rFonts w:ascii="Calibri" w:hAnsi="Calibri"/>
          <w:noProof/>
          <w:sz w:val="21"/>
          <w:szCs w:val="21"/>
        </w:rPr>
        <w:t xml:space="preserve">wydawane są zalecenia pokontrolne, które mogą dotyczyć również wystawienia zaległych informacji INF-U stanowiących załącznik do rozporządzenia Ministra Rodziny, Pracy i Polityki Społecznej z dnia 22 czerwca 2016 r. </w:t>
      </w:r>
      <w:r w:rsidR="00A97D5F">
        <w:rPr>
          <w:rFonts w:ascii="Calibri" w:hAnsi="Calibri"/>
          <w:noProof/>
          <w:sz w:val="21"/>
          <w:szCs w:val="21"/>
        </w:rPr>
        <w:t>w</w:t>
      </w:r>
      <w:r w:rsidR="00E04734">
        <w:rPr>
          <w:rFonts w:ascii="Calibri" w:hAnsi="Calibri"/>
          <w:noProof/>
          <w:sz w:val="21"/>
          <w:szCs w:val="21"/>
        </w:rPr>
        <w:t xml:space="preserve"> sprawie informacji dotyczących kwot obniżenia wpłat na Państwowy Fundusz Rehabilitacji Osób Niepełnosprawnych oraz ewidencji wystawionych informacji o kwocie obniżenia (Dz.U.</w:t>
      </w:r>
      <w:r w:rsidR="00A97D5F">
        <w:rPr>
          <w:rFonts w:ascii="Calibri" w:hAnsi="Calibri"/>
          <w:noProof/>
          <w:sz w:val="21"/>
          <w:szCs w:val="21"/>
        </w:rPr>
        <w:t xml:space="preserve"> </w:t>
      </w:r>
      <w:r w:rsidR="00E04734">
        <w:rPr>
          <w:rFonts w:ascii="Calibri" w:hAnsi="Calibri"/>
          <w:noProof/>
          <w:sz w:val="21"/>
          <w:szCs w:val="21"/>
        </w:rPr>
        <w:t>poz.</w:t>
      </w:r>
      <w:r w:rsidR="00B815AB">
        <w:rPr>
          <w:rFonts w:ascii="Calibri" w:hAnsi="Calibri"/>
          <w:noProof/>
          <w:sz w:val="21"/>
          <w:szCs w:val="21"/>
        </w:rPr>
        <w:t> </w:t>
      </w:r>
      <w:r w:rsidR="00E04734">
        <w:rPr>
          <w:rFonts w:ascii="Calibri" w:hAnsi="Calibri"/>
          <w:noProof/>
          <w:sz w:val="21"/>
          <w:szCs w:val="21"/>
        </w:rPr>
        <w:t>928). Biorąc pod uwagę 10-letni okres objęty kontrolą wydaje się zasadne wydawanie informacji o kwocie obniżenia</w:t>
      </w:r>
      <w:r w:rsidR="00A97D5F">
        <w:rPr>
          <w:rFonts w:ascii="Calibri" w:hAnsi="Calibri"/>
          <w:noProof/>
          <w:sz w:val="21"/>
          <w:szCs w:val="21"/>
        </w:rPr>
        <w:t xml:space="preserve"> wszystkim nabywcom – </w:t>
      </w:r>
      <w:r w:rsidR="00E04734">
        <w:rPr>
          <w:rFonts w:ascii="Calibri" w:hAnsi="Calibri"/>
          <w:noProof/>
          <w:sz w:val="21"/>
          <w:szCs w:val="21"/>
        </w:rPr>
        <w:t>na bieżąco.</w:t>
      </w:r>
    </w:p>
    <w:sectPr w:rsidR="00F717F3" w:rsidRPr="001F4B61" w:rsidSect="00F71E2D">
      <w:pgSz w:w="11906" w:h="16838"/>
      <w:pgMar w:top="851" w:right="1134" w:bottom="709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61"/>
    <w:rsid w:val="001F4B61"/>
    <w:rsid w:val="00307044"/>
    <w:rsid w:val="0035794D"/>
    <w:rsid w:val="00A97D5F"/>
    <w:rsid w:val="00B815AB"/>
    <w:rsid w:val="00E04734"/>
    <w:rsid w:val="00F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D313E-C25E-4A42-8E23-CAD95E4F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1F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Małgorzata Janicka</cp:lastModifiedBy>
  <cp:revision>3</cp:revision>
  <dcterms:created xsi:type="dcterms:W3CDTF">2016-11-21T12:02:00Z</dcterms:created>
  <dcterms:modified xsi:type="dcterms:W3CDTF">2016-11-21T12:02:00Z</dcterms:modified>
</cp:coreProperties>
</file>