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33" w:rsidRPr="0010765E" w:rsidRDefault="00400C33" w:rsidP="00400C3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765E">
        <w:rPr>
          <w:rFonts w:ascii="Times New Roman" w:hAnsi="Times New Roman"/>
          <w:b/>
          <w:sz w:val="26"/>
          <w:szCs w:val="26"/>
        </w:rPr>
        <w:t>MINISTERSTWO</w:t>
      </w:r>
      <w:r>
        <w:rPr>
          <w:rFonts w:ascii="Times New Roman" w:hAnsi="Times New Roman"/>
          <w:b/>
          <w:sz w:val="26"/>
          <w:szCs w:val="26"/>
        </w:rPr>
        <w:t xml:space="preserve"> RODZINY,</w:t>
      </w:r>
      <w:r w:rsidRPr="0010765E">
        <w:rPr>
          <w:rFonts w:ascii="Times New Roman" w:hAnsi="Times New Roman"/>
          <w:b/>
          <w:sz w:val="26"/>
          <w:szCs w:val="26"/>
        </w:rPr>
        <w:t xml:space="preserve"> PRACY I POLITYKI SPOŁECZNEJ</w:t>
      </w:r>
    </w:p>
    <w:p w:rsidR="00400C33" w:rsidRPr="0010765E" w:rsidRDefault="00400C33" w:rsidP="00400C33">
      <w:pPr>
        <w:spacing w:line="240" w:lineRule="auto"/>
        <w:jc w:val="center"/>
        <w:rPr>
          <w:rFonts w:ascii="Garamond" w:hAnsi="Garamond"/>
        </w:rPr>
      </w:pPr>
      <w:r w:rsidRPr="0010765E">
        <w:rPr>
          <w:rFonts w:ascii="Garamond" w:hAnsi="Garamond"/>
        </w:rPr>
        <w:t>BIURO PEŁNOMOCNIKA RZĄDU DO SPRAW OSÓB NIEPEŁNOSPRAWNYCH</w:t>
      </w:r>
    </w:p>
    <w:p w:rsidR="00400C33" w:rsidRPr="0010765E" w:rsidRDefault="00400C33" w:rsidP="00400C3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765E">
        <w:rPr>
          <w:rFonts w:ascii="Times New Roman" w:hAnsi="Times New Roman"/>
          <w:i/>
          <w:sz w:val="20"/>
          <w:szCs w:val="20"/>
        </w:rPr>
        <w:t>ul. Nowogrodzka 1/3/5, 00-513 Warszawa, tel. +48 22 529 06 00, fax +48 22 529 06 02</w:t>
      </w:r>
    </w:p>
    <w:p w:rsidR="00400C33" w:rsidRPr="00C421E2" w:rsidRDefault="00400C33" w:rsidP="00400C3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r w:rsidRPr="005D5AD1">
        <w:rPr>
          <w:rFonts w:ascii="Times New Roman" w:hAnsi="Times New Roman"/>
          <w:i/>
          <w:sz w:val="18"/>
          <w:szCs w:val="18"/>
          <w:lang w:val="en-US"/>
        </w:rPr>
        <w:t>www.mrpips.gov.pl</w:t>
      </w:r>
      <w:r w:rsidRPr="00C421E2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r w:rsidRPr="005D5AD1">
        <w:rPr>
          <w:rFonts w:ascii="Times New Roman" w:hAnsi="Times New Roman"/>
          <w:i/>
          <w:sz w:val="18"/>
          <w:szCs w:val="18"/>
          <w:lang w:val="en-US"/>
        </w:rPr>
        <w:t>www.niepelnosprawni.gov.pl</w:t>
      </w:r>
      <w:r w:rsidRPr="00C421E2">
        <w:rPr>
          <w:rFonts w:ascii="Times New Roman" w:hAnsi="Times New Roman"/>
          <w:i/>
          <w:sz w:val="18"/>
          <w:szCs w:val="18"/>
          <w:lang w:val="en-US"/>
        </w:rPr>
        <w:t>; E-Mail: sekretariat.bon@m</w:t>
      </w:r>
      <w:r>
        <w:rPr>
          <w:rFonts w:ascii="Times New Roman" w:hAnsi="Times New Roman"/>
          <w:i/>
          <w:sz w:val="18"/>
          <w:szCs w:val="18"/>
          <w:lang w:val="en-US"/>
        </w:rPr>
        <w:t>r</w:t>
      </w:r>
      <w:r w:rsidRPr="00C421E2">
        <w:rPr>
          <w:rFonts w:ascii="Times New Roman" w:hAnsi="Times New Roman"/>
          <w:i/>
          <w:sz w:val="18"/>
          <w:szCs w:val="18"/>
          <w:lang w:val="en-US"/>
        </w:rPr>
        <w:t>pips.gov.pl</w:t>
      </w:r>
    </w:p>
    <w:p w:rsidR="00400C33" w:rsidRPr="007B17AE" w:rsidRDefault="00DA5BA9" w:rsidP="00400C3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rect id="_x0000_i1025" style="width:453.6pt;height:1pt" o:hralign="center" o:hrstd="t" o:hrnoshade="t" o:hr="t" fillcolor="#5a5a5a [2109]" stroked="f"/>
        </w:pict>
      </w:r>
    </w:p>
    <w:p w:rsidR="00400C33" w:rsidRPr="007B17AE" w:rsidRDefault="00400C33" w:rsidP="00400C33">
      <w:pPr>
        <w:spacing w:after="0" w:line="240" w:lineRule="auto"/>
        <w:ind w:left="6373"/>
        <w:rPr>
          <w:rFonts w:ascii="Times New Roman" w:hAnsi="Times New Roman"/>
          <w:szCs w:val="24"/>
        </w:rPr>
      </w:pPr>
      <w:r w:rsidRPr="007B17AE">
        <w:rPr>
          <w:rFonts w:ascii="Times New Roman" w:hAnsi="Times New Roman"/>
          <w:szCs w:val="24"/>
        </w:rPr>
        <w:t xml:space="preserve">Warszawa, </w:t>
      </w:r>
    </w:p>
    <w:p w:rsidR="00400C33" w:rsidRPr="00DA5BA9" w:rsidRDefault="00400C33" w:rsidP="00400C33">
      <w:pPr>
        <w:spacing w:after="480"/>
        <w:jc w:val="both"/>
        <w:rPr>
          <w:rFonts w:ascii="Times New Roman" w:hAnsi="Times New Roman"/>
          <w:szCs w:val="24"/>
        </w:rPr>
      </w:pPr>
      <w:bookmarkStart w:id="0" w:name="_GoBack"/>
      <w:r w:rsidRPr="007B17AE">
        <w:rPr>
          <w:rFonts w:ascii="Times New Roman" w:hAnsi="Times New Roman"/>
          <w:szCs w:val="24"/>
        </w:rPr>
        <w:t>BON-I-</w:t>
      </w:r>
      <w:proofErr w:type="spellStart"/>
      <w:r>
        <w:rPr>
          <w:rFonts w:ascii="Times New Roman" w:hAnsi="Times New Roman"/>
          <w:szCs w:val="24"/>
        </w:rPr>
        <w:t>52316.81</w:t>
      </w:r>
      <w:r w:rsidRPr="007B17AE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7B17AE">
        <w:rPr>
          <w:rFonts w:ascii="Times New Roman" w:hAnsi="Times New Roman"/>
          <w:szCs w:val="24"/>
        </w:rPr>
        <w:t>.AS</w:t>
      </w:r>
      <w:proofErr w:type="spellEnd"/>
    </w:p>
    <w:bookmarkEnd w:id="0"/>
    <w:p w:rsidR="00400C33" w:rsidRDefault="00400C33" w:rsidP="00400C33">
      <w:pPr>
        <w:spacing w:after="0"/>
        <w:ind w:left="5664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Pan</w:t>
      </w:r>
    </w:p>
    <w:p w:rsidR="00400C33" w:rsidRDefault="00400C33" w:rsidP="00F54730">
      <w:pPr>
        <w:spacing w:after="0"/>
        <w:ind w:left="566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Jan Zając</w:t>
      </w:r>
    </w:p>
    <w:p w:rsidR="00400C33" w:rsidRDefault="00400C33" w:rsidP="00F54730">
      <w:pPr>
        <w:spacing w:after="0"/>
        <w:ind w:left="566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Prezes Zarządu Krajowego</w:t>
      </w:r>
    </w:p>
    <w:p w:rsidR="00400C33" w:rsidRPr="007B17AE" w:rsidRDefault="00400C33" w:rsidP="00DA5BA9">
      <w:pPr>
        <w:spacing w:after="480"/>
        <w:ind w:left="566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 P</w:t>
      </w:r>
      <w:r w:rsidR="00F54730">
        <w:rPr>
          <w:rFonts w:ascii="Times New Roman" w:hAnsi="Times New Roman"/>
          <w:b/>
          <w:szCs w:val="24"/>
        </w:rPr>
        <w:t xml:space="preserve">olskiej </w:t>
      </w:r>
      <w:r>
        <w:rPr>
          <w:rFonts w:ascii="Times New Roman" w:hAnsi="Times New Roman"/>
          <w:b/>
          <w:szCs w:val="24"/>
        </w:rPr>
        <w:t>O</w:t>
      </w:r>
      <w:r w:rsidR="00F54730">
        <w:rPr>
          <w:rFonts w:ascii="Times New Roman" w:hAnsi="Times New Roman"/>
          <w:b/>
          <w:szCs w:val="24"/>
        </w:rPr>
        <w:t xml:space="preserve">rganizacji </w:t>
      </w:r>
      <w:r>
        <w:rPr>
          <w:rFonts w:ascii="Times New Roman" w:hAnsi="Times New Roman"/>
          <w:b/>
          <w:szCs w:val="24"/>
        </w:rPr>
        <w:t>P</w:t>
      </w:r>
      <w:r w:rsidR="00F54730">
        <w:rPr>
          <w:rFonts w:ascii="Times New Roman" w:hAnsi="Times New Roman"/>
          <w:b/>
          <w:szCs w:val="24"/>
        </w:rPr>
        <w:t xml:space="preserve">racodawców </w:t>
      </w:r>
      <w:r>
        <w:rPr>
          <w:rFonts w:ascii="Times New Roman" w:hAnsi="Times New Roman"/>
          <w:b/>
          <w:szCs w:val="24"/>
        </w:rPr>
        <w:t>O</w:t>
      </w:r>
      <w:r w:rsidR="00F54730">
        <w:rPr>
          <w:rFonts w:ascii="Times New Roman" w:hAnsi="Times New Roman"/>
          <w:b/>
          <w:szCs w:val="24"/>
        </w:rPr>
        <w:t xml:space="preserve">sób </w:t>
      </w:r>
      <w:r>
        <w:rPr>
          <w:rFonts w:ascii="Times New Roman" w:hAnsi="Times New Roman"/>
          <w:b/>
          <w:szCs w:val="24"/>
        </w:rPr>
        <w:t>N</w:t>
      </w:r>
      <w:r w:rsidR="00F54730">
        <w:rPr>
          <w:rFonts w:ascii="Times New Roman" w:hAnsi="Times New Roman"/>
          <w:b/>
          <w:szCs w:val="24"/>
        </w:rPr>
        <w:t>iepełnosprawnych</w:t>
      </w:r>
    </w:p>
    <w:p w:rsidR="00400C33" w:rsidRPr="00CB60B7" w:rsidRDefault="00400C33" w:rsidP="00BD71A0">
      <w:pPr>
        <w:spacing w:afterLines="50" w:line="276" w:lineRule="auto"/>
        <w:ind w:firstLine="709"/>
        <w:jc w:val="both"/>
        <w:rPr>
          <w:rFonts w:ascii="Times New Roman" w:hAnsi="Times New Roman"/>
        </w:rPr>
      </w:pPr>
      <w:r w:rsidRPr="00CB60B7">
        <w:rPr>
          <w:rFonts w:ascii="Times New Roman" w:hAnsi="Times New Roman"/>
          <w:szCs w:val="24"/>
        </w:rPr>
        <w:t>W odpowiedzi na pismo z dnia 20 grudnia 2017 r., znak POPON/272/2017</w:t>
      </w:r>
      <w:r w:rsidR="002013B0">
        <w:rPr>
          <w:rFonts w:ascii="Times New Roman" w:hAnsi="Times New Roman"/>
          <w:szCs w:val="24"/>
        </w:rPr>
        <w:t>,</w:t>
      </w:r>
      <w:r w:rsidRPr="00CB60B7">
        <w:rPr>
          <w:rFonts w:ascii="Times New Roman" w:hAnsi="Times New Roman"/>
          <w:szCs w:val="24"/>
        </w:rPr>
        <w:t xml:space="preserve"> Biuro Pełnomocnika Rządu do Spraw Osób Niepełnosprawnych wyjaśnia, że </w:t>
      </w:r>
      <w:r w:rsidR="007253F7" w:rsidRPr="00CB60B7">
        <w:rPr>
          <w:rFonts w:ascii="Times New Roman" w:hAnsi="Times New Roman"/>
          <w:szCs w:val="24"/>
        </w:rPr>
        <w:t xml:space="preserve">zgodnie </w:t>
      </w:r>
      <w:r w:rsidR="002013B0">
        <w:rPr>
          <w:rFonts w:ascii="Times New Roman" w:hAnsi="Times New Roman"/>
          <w:szCs w:val="24"/>
        </w:rPr>
        <w:br/>
      </w:r>
      <w:r w:rsidR="007253F7" w:rsidRPr="00CB60B7">
        <w:rPr>
          <w:rFonts w:ascii="Times New Roman" w:hAnsi="Times New Roman"/>
          <w:szCs w:val="24"/>
        </w:rPr>
        <w:t xml:space="preserve">z art. 26 </w:t>
      </w:r>
      <w:r w:rsidR="00541B11" w:rsidRPr="00CB60B7">
        <w:rPr>
          <w:rFonts w:ascii="Times New Roman" w:hAnsi="Times New Roman"/>
          <w:szCs w:val="24"/>
        </w:rPr>
        <w:t xml:space="preserve">ustawy z dnia </w:t>
      </w:r>
      <w:r w:rsidR="00541B11" w:rsidRPr="00541B11">
        <w:rPr>
          <w:rFonts w:ascii="Times New Roman" w:eastAsia="Times New Roman" w:hAnsi="Times New Roman"/>
          <w:szCs w:val="24"/>
          <w:lang w:eastAsia="pl-PL"/>
        </w:rPr>
        <w:t xml:space="preserve">26 czerwca 1974 r. </w:t>
      </w:r>
      <w:r w:rsidR="002013B0">
        <w:rPr>
          <w:rFonts w:ascii="Times New Roman" w:eastAsia="Times New Roman" w:hAnsi="Times New Roman"/>
          <w:szCs w:val="24"/>
          <w:lang w:eastAsia="pl-PL"/>
        </w:rPr>
        <w:t xml:space="preserve">– </w:t>
      </w:r>
      <w:r w:rsidR="00541B11" w:rsidRPr="00CB60B7">
        <w:rPr>
          <w:rFonts w:ascii="Times New Roman" w:hAnsi="Times New Roman"/>
          <w:i/>
          <w:szCs w:val="24"/>
        </w:rPr>
        <w:t>Kodeks pracy</w:t>
      </w:r>
      <w:r w:rsidR="00541B11" w:rsidRPr="00CB60B7">
        <w:rPr>
          <w:rFonts w:ascii="Times New Roman" w:hAnsi="Times New Roman"/>
          <w:szCs w:val="24"/>
        </w:rPr>
        <w:t xml:space="preserve"> </w:t>
      </w:r>
      <w:r w:rsidR="00541B11" w:rsidRPr="00CB60B7">
        <w:rPr>
          <w:rFonts w:ascii="Times New Roman" w:hAnsi="Times New Roman"/>
        </w:rPr>
        <w:t>(tekst jedn.</w:t>
      </w:r>
      <w:r w:rsidR="002013B0">
        <w:rPr>
          <w:rFonts w:ascii="Times New Roman" w:hAnsi="Times New Roman"/>
        </w:rPr>
        <w:t xml:space="preserve">: Dz.U. z 2018 r. poz. 108 ze </w:t>
      </w:r>
      <w:r w:rsidR="00541B11" w:rsidRPr="00CB60B7">
        <w:rPr>
          <w:rFonts w:ascii="Times New Roman" w:hAnsi="Times New Roman"/>
        </w:rPr>
        <w:t>zm.) s</w:t>
      </w:r>
      <w:r w:rsidR="007253F7" w:rsidRPr="00CB60B7">
        <w:rPr>
          <w:rFonts w:ascii="Times New Roman" w:hAnsi="Times New Roman"/>
        </w:rPr>
        <w:t>tosunek pracy nawiązuje się w terminie określonym w umowie jako dzień rozpoczęcia pracy, a jeżeli terminu tego nie określono - w dniu zawarcia umowy.</w:t>
      </w:r>
    </w:p>
    <w:p w:rsidR="00BD71A0" w:rsidRDefault="00BD71A0" w:rsidP="00BD71A0">
      <w:pPr>
        <w:spacing w:afterLines="50" w:line="276" w:lineRule="auto"/>
        <w:ind w:firstLine="709"/>
        <w:jc w:val="both"/>
        <w:rPr>
          <w:rFonts w:ascii="Times New Roman" w:hAnsi="Times New Roman"/>
          <w:color w:val="343434"/>
        </w:rPr>
      </w:pPr>
      <w:r>
        <w:rPr>
          <w:rFonts w:ascii="Times New Roman" w:hAnsi="Times New Roman"/>
          <w:color w:val="343434"/>
        </w:rPr>
        <w:t xml:space="preserve">Odnosząc się </w:t>
      </w:r>
      <w:r w:rsidR="002013B0">
        <w:rPr>
          <w:rFonts w:ascii="Times New Roman" w:hAnsi="Times New Roman"/>
          <w:color w:val="343434"/>
        </w:rPr>
        <w:t xml:space="preserve">natomiast </w:t>
      </w:r>
      <w:r>
        <w:rPr>
          <w:rFonts w:ascii="Times New Roman" w:hAnsi="Times New Roman"/>
          <w:color w:val="343434"/>
        </w:rPr>
        <w:t>do sposobu ustalania stanu zatrudnienia osób niepełnosprawnych przebywających na urlopach bezpłat</w:t>
      </w:r>
      <w:r w:rsidR="002013B0">
        <w:rPr>
          <w:rFonts w:ascii="Times New Roman" w:hAnsi="Times New Roman"/>
          <w:color w:val="343434"/>
        </w:rPr>
        <w:t>nych należy wziąć pod uwagę, że </w:t>
      </w:r>
      <w:r>
        <w:rPr>
          <w:rFonts w:ascii="Times New Roman" w:hAnsi="Times New Roman"/>
          <w:color w:val="343434"/>
        </w:rPr>
        <w:t xml:space="preserve">urlop bezpłatny może być udzielony na wniosek pracownika na dowolny czas, mogą to być określone dni, czy okres (od-do). Jednakże każdy przypadek wliczania bądź nie takiego pracownika do stanu zatrudnienia należy rozpatrywać biorąc pod uwagę system i rozkład pracy danego pracownika, w związku z tym Biuro nie może odnieść się do ogólnie przedstawionych przykładów i zająć jednoznacznego stanowiska w sprawie. </w:t>
      </w:r>
    </w:p>
    <w:sectPr w:rsidR="00BD71A0" w:rsidSect="0010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C33"/>
    <w:rsid w:val="002013B0"/>
    <w:rsid w:val="00400C33"/>
    <w:rsid w:val="004A0BEB"/>
    <w:rsid w:val="00541B11"/>
    <w:rsid w:val="007253F7"/>
    <w:rsid w:val="00727E5E"/>
    <w:rsid w:val="0074037F"/>
    <w:rsid w:val="00BD71A0"/>
    <w:rsid w:val="00CB60B7"/>
    <w:rsid w:val="00D91153"/>
    <w:rsid w:val="00DA5BA9"/>
    <w:rsid w:val="00F5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827B1-200F-4F34-BFFE-CF8635CB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C33"/>
    <w:pPr>
      <w:spacing w:after="120" w:line="360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7253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53F7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7253F7"/>
  </w:style>
  <w:style w:type="character" w:customStyle="1" w:styleId="Nagwek1Znak">
    <w:name w:val="Nagłówek 1 Znak"/>
    <w:basedOn w:val="Domylnaczcionkaakapitu"/>
    <w:link w:val="Nagwek1"/>
    <w:uiPriority w:val="9"/>
    <w:rsid w:val="007253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ootnote">
    <w:name w:val="footnote"/>
    <w:basedOn w:val="Domylnaczcionkaakapitu"/>
    <w:rsid w:val="007253F7"/>
  </w:style>
  <w:style w:type="paragraph" w:customStyle="1" w:styleId="mainpub">
    <w:name w:val="mainpub"/>
    <w:basedOn w:val="Normalny"/>
    <w:rsid w:val="0072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BON-I-52316.81.2017.AS</dc:title>
  <dc:subject/>
  <dc:creator>Agnieszka Salwa</dc:creator>
  <cp:keywords/>
  <dc:description/>
  <cp:lastModifiedBy>Małgorzata Janicka</cp:lastModifiedBy>
  <cp:revision>2</cp:revision>
  <dcterms:created xsi:type="dcterms:W3CDTF">2018-05-08T12:07:00Z</dcterms:created>
  <dcterms:modified xsi:type="dcterms:W3CDTF">2018-05-08T12:07:00Z</dcterms:modified>
</cp:coreProperties>
</file>