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10765E">
        <w:rPr>
          <w:rFonts w:ascii="Times New Roman" w:hAnsi="Times New Roman"/>
          <w:b/>
          <w:sz w:val="26"/>
          <w:szCs w:val="26"/>
        </w:rPr>
        <w:t>MINISTERSTWO</w:t>
      </w:r>
      <w:r w:rsidR="000F1865">
        <w:rPr>
          <w:rFonts w:ascii="Times New Roman" w:hAnsi="Times New Roman"/>
          <w:b/>
          <w:sz w:val="26"/>
          <w:szCs w:val="26"/>
        </w:rPr>
        <w:t xml:space="preserve"> RODZINY</w:t>
      </w:r>
      <w:r w:rsidR="001156D1">
        <w:rPr>
          <w:rFonts w:ascii="Times New Roman" w:hAnsi="Times New Roman"/>
          <w:b/>
          <w:sz w:val="26"/>
          <w:szCs w:val="26"/>
        </w:rPr>
        <w:t>,</w:t>
      </w:r>
      <w:r w:rsidRPr="0010765E">
        <w:rPr>
          <w:rFonts w:ascii="Times New Roman" w:hAnsi="Times New Roman"/>
          <w:b/>
          <w:sz w:val="26"/>
          <w:szCs w:val="26"/>
        </w:rPr>
        <w:t xml:space="preserve"> PRACY I POLITYKI SPOŁECZNEJ</w:t>
      </w:r>
    </w:p>
    <w:p w:rsidR="0010765E" w:rsidRPr="0010765E" w:rsidRDefault="0010765E" w:rsidP="0010765E">
      <w:pPr>
        <w:spacing w:line="240" w:lineRule="auto"/>
        <w:jc w:val="center"/>
        <w:rPr>
          <w:rFonts w:ascii="Garamond" w:hAnsi="Garamond"/>
        </w:rPr>
      </w:pPr>
      <w:r w:rsidRPr="0010765E">
        <w:rPr>
          <w:rFonts w:ascii="Garamond" w:hAnsi="Garamond"/>
        </w:rPr>
        <w:t>BIURO PEŁNOMOCNIKA RZĄDU DO SPRAW OSÓB NIEPEŁNOSPRAWNYCH</w:t>
      </w:r>
    </w:p>
    <w:p w:rsidR="0010765E" w:rsidRPr="0010765E" w:rsidRDefault="0010765E" w:rsidP="0010765E">
      <w:pPr>
        <w:spacing w:after="0" w:line="240" w:lineRule="auto"/>
        <w:jc w:val="center"/>
        <w:rPr>
          <w:rFonts w:ascii="Times New Roman" w:hAnsi="Times New Roman"/>
          <w:i/>
          <w:sz w:val="20"/>
          <w:szCs w:val="20"/>
        </w:rPr>
      </w:pPr>
      <w:r w:rsidRPr="0010765E">
        <w:rPr>
          <w:rFonts w:ascii="Times New Roman" w:hAnsi="Times New Roman"/>
          <w:i/>
          <w:sz w:val="20"/>
          <w:szCs w:val="20"/>
        </w:rPr>
        <w:t>ul. Nowogrodzka 1/3/5, 00-513 Warszawa, tel. +48 22 529 06 00, fax +48 22 529 06 02</w:t>
      </w:r>
    </w:p>
    <w:p w:rsidR="0010765E" w:rsidRPr="00E0120E" w:rsidRDefault="00CF4FD1" w:rsidP="0010765E">
      <w:pPr>
        <w:spacing w:after="0" w:line="240" w:lineRule="auto"/>
        <w:jc w:val="center"/>
        <w:rPr>
          <w:rFonts w:ascii="Times New Roman" w:hAnsi="Times New Roman"/>
          <w:sz w:val="18"/>
          <w:szCs w:val="18"/>
          <w:lang w:val="en-US"/>
        </w:rPr>
      </w:pPr>
      <w:hyperlink r:id="rId5" w:history="1">
        <w:r w:rsidR="00150940" w:rsidRPr="006A4F68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www.mrpips.gov.pl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hyperlink r:id="rId6" w:history="1">
        <w:r w:rsidR="0010765E" w:rsidRPr="00E0120E">
          <w:rPr>
            <w:rStyle w:val="Hipercze"/>
            <w:rFonts w:ascii="Times New Roman" w:hAnsi="Times New Roman"/>
            <w:i/>
            <w:sz w:val="18"/>
            <w:szCs w:val="18"/>
            <w:lang w:val="en-US"/>
          </w:rPr>
          <w:t>www.niepelnosprawni.gov.pl</w:t>
        </w:r>
      </w:hyperlink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 xml:space="preserve">; 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e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-</w:t>
      </w:r>
      <w:r w:rsidR="001B1B58">
        <w:rPr>
          <w:rFonts w:ascii="Times New Roman" w:hAnsi="Times New Roman"/>
          <w:i/>
          <w:sz w:val="18"/>
          <w:szCs w:val="18"/>
          <w:lang w:val="en-US"/>
        </w:rPr>
        <w:t>m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ail: sekretariat.bon@m</w:t>
      </w:r>
      <w:r w:rsidR="00150940">
        <w:rPr>
          <w:rFonts w:ascii="Times New Roman" w:hAnsi="Times New Roman"/>
          <w:i/>
          <w:sz w:val="18"/>
          <w:szCs w:val="18"/>
          <w:lang w:val="en-US"/>
        </w:rPr>
        <w:t>r</w:t>
      </w:r>
      <w:r w:rsidR="0010765E" w:rsidRPr="00E0120E">
        <w:rPr>
          <w:rFonts w:ascii="Times New Roman" w:hAnsi="Times New Roman"/>
          <w:i/>
          <w:sz w:val="18"/>
          <w:szCs w:val="18"/>
          <w:lang w:val="en-US"/>
        </w:rPr>
        <w:t>pips.gov.pl</w:t>
      </w:r>
    </w:p>
    <w:p w:rsidR="0010765E" w:rsidRDefault="00CF4FD1">
      <w:r>
        <w:pict>
          <v:rect id="_x0000_i1025" style="width:453.6pt;height:1pt" o:hralign="center" o:hrstd="t" o:hrnoshade="t" o:hr="t" fillcolor="#5a5a5a [2109]" stroked="f"/>
        </w:pict>
      </w:r>
    </w:p>
    <w:p w:rsidR="00336381" w:rsidRPr="00E0120E" w:rsidRDefault="0010765E" w:rsidP="0010765E">
      <w:pPr>
        <w:spacing w:after="0" w:line="240" w:lineRule="auto"/>
        <w:ind w:left="6373"/>
        <w:rPr>
          <w:rFonts w:ascii="Times New Roman" w:hAnsi="Times New Roman"/>
        </w:rPr>
      </w:pPr>
      <w:r w:rsidRPr="00E0120E">
        <w:rPr>
          <w:rFonts w:ascii="Times New Roman" w:hAnsi="Times New Roman"/>
        </w:rPr>
        <w:t>Warszawa,</w:t>
      </w:r>
      <w:r w:rsidR="00CF4FD1">
        <w:rPr>
          <w:rFonts w:ascii="Times New Roman" w:hAnsi="Times New Roman"/>
        </w:rPr>
        <w:t xml:space="preserve"> </w:t>
      </w:r>
      <w:bookmarkStart w:id="0" w:name="_GoBack"/>
      <w:bookmarkEnd w:id="0"/>
      <w:r w:rsidR="00AA1DE8">
        <w:rPr>
          <w:rFonts w:ascii="Times New Roman" w:hAnsi="Times New Roman"/>
        </w:rPr>
        <w:t>2017-08-22</w:t>
      </w:r>
    </w:p>
    <w:p w:rsidR="0010765E" w:rsidRPr="007B142E" w:rsidRDefault="001156D1" w:rsidP="00E74512">
      <w:pPr>
        <w:spacing w:after="720" w:line="240" w:lineRule="auto"/>
        <w:rPr>
          <w:rFonts w:ascii="Times New Roman" w:hAnsi="Times New Roman"/>
          <w:szCs w:val="24"/>
        </w:rPr>
      </w:pPr>
      <w:r w:rsidRPr="007B142E">
        <w:rPr>
          <w:rFonts w:ascii="Times New Roman" w:hAnsi="Times New Roman"/>
          <w:szCs w:val="24"/>
        </w:rPr>
        <w:t>BON-I.</w:t>
      </w:r>
      <w:r w:rsidR="00FF68EE">
        <w:rPr>
          <w:rFonts w:ascii="Times New Roman" w:hAnsi="Times New Roman"/>
          <w:szCs w:val="24"/>
        </w:rPr>
        <w:t>52312</w:t>
      </w:r>
      <w:r w:rsidR="003E2FA3" w:rsidRPr="007B142E">
        <w:rPr>
          <w:rFonts w:ascii="Times New Roman" w:hAnsi="Times New Roman"/>
          <w:szCs w:val="24"/>
        </w:rPr>
        <w:t>.</w:t>
      </w:r>
      <w:r w:rsidR="004D42AC">
        <w:rPr>
          <w:rFonts w:ascii="Times New Roman" w:hAnsi="Times New Roman"/>
          <w:szCs w:val="24"/>
        </w:rPr>
        <w:t>280</w:t>
      </w:r>
      <w:r w:rsidR="003E2FA3" w:rsidRPr="007B142E">
        <w:rPr>
          <w:rFonts w:ascii="Times New Roman" w:hAnsi="Times New Roman"/>
          <w:szCs w:val="24"/>
        </w:rPr>
        <w:t>.</w:t>
      </w:r>
      <w:r w:rsidR="0010765E" w:rsidRPr="007B142E">
        <w:rPr>
          <w:rFonts w:ascii="Times New Roman" w:hAnsi="Times New Roman"/>
          <w:szCs w:val="24"/>
        </w:rPr>
        <w:t>201</w:t>
      </w:r>
      <w:r w:rsidR="003E2FA3" w:rsidRPr="007B142E">
        <w:rPr>
          <w:rFonts w:ascii="Times New Roman" w:hAnsi="Times New Roman"/>
          <w:szCs w:val="24"/>
        </w:rPr>
        <w:t>6.PM</w:t>
      </w:r>
    </w:p>
    <w:p w:rsidR="00FF68EE" w:rsidRDefault="00FF68EE" w:rsidP="00FF68EE">
      <w:pPr>
        <w:spacing w:after="0" w:line="240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Polska Organizacja Pracodawców </w:t>
      </w:r>
    </w:p>
    <w:p w:rsidR="0010765E" w:rsidRDefault="00FF68EE" w:rsidP="00FF68EE">
      <w:pPr>
        <w:spacing w:after="0" w:line="240" w:lineRule="auto"/>
        <w:ind w:left="4956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Osób Niepełnosprawnych</w:t>
      </w:r>
    </w:p>
    <w:p w:rsidR="00FF68EE" w:rsidRDefault="00FF68EE" w:rsidP="00FF68EE">
      <w:pPr>
        <w:spacing w:after="0" w:line="240" w:lineRule="auto"/>
        <w:ind w:left="4248" w:firstLine="708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ul. Szpitalna 6/26-24</w:t>
      </w:r>
    </w:p>
    <w:p w:rsidR="00FF68EE" w:rsidRPr="007B142E" w:rsidRDefault="00FF68EE" w:rsidP="00E74512">
      <w:pPr>
        <w:spacing w:after="720" w:line="240" w:lineRule="auto"/>
        <w:ind w:left="4247" w:firstLine="709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00-031 Warszawa</w:t>
      </w:r>
    </w:p>
    <w:p w:rsidR="007A054B" w:rsidRPr="00806F76" w:rsidRDefault="007A054B" w:rsidP="00806F76">
      <w:pPr>
        <w:spacing w:after="0" w:line="240" w:lineRule="auto"/>
        <w:ind w:firstLine="708"/>
        <w:jc w:val="both"/>
        <w:rPr>
          <w:rFonts w:ascii="Times New Roman" w:hAnsi="Times New Roman"/>
          <w:szCs w:val="24"/>
        </w:rPr>
      </w:pPr>
      <w:r w:rsidRPr="00806F76">
        <w:rPr>
          <w:rFonts w:ascii="Times New Roman" w:hAnsi="Times New Roman"/>
          <w:szCs w:val="24"/>
        </w:rPr>
        <w:t xml:space="preserve">Odpowiadając na pismo w sprawie </w:t>
      </w:r>
      <w:r w:rsidR="00FF68EE" w:rsidRPr="00806F76">
        <w:rPr>
          <w:rFonts w:ascii="Times New Roman" w:hAnsi="Times New Roman"/>
          <w:szCs w:val="24"/>
        </w:rPr>
        <w:t xml:space="preserve">jednoczesnego otrzymywania miesięcznego dofinansowania do wynagrodzenia pracowników niepełnosprawnych i refundacji przez powiatowy urząd pracy części kosztów zatrudnienia pracownika w ramach prac interwencyjnych, </w:t>
      </w:r>
      <w:r w:rsidRPr="00806F76">
        <w:rPr>
          <w:rFonts w:ascii="Times New Roman" w:hAnsi="Times New Roman"/>
          <w:szCs w:val="24"/>
        </w:rPr>
        <w:t xml:space="preserve">Biuro Pełnomocnika Rządu do Spraw Osób Niepełnosprawnych uprzejmie wyjaśnia, że: </w:t>
      </w:r>
    </w:p>
    <w:p w:rsidR="001156D1" w:rsidRPr="00806F76" w:rsidRDefault="00FF68EE" w:rsidP="00806F76">
      <w:pPr>
        <w:spacing w:after="0" w:line="240" w:lineRule="auto"/>
        <w:jc w:val="both"/>
        <w:rPr>
          <w:rFonts w:ascii="Times New Roman" w:hAnsi="Times New Roman"/>
          <w:szCs w:val="24"/>
        </w:rPr>
      </w:pPr>
      <w:r w:rsidRPr="00806F76">
        <w:rPr>
          <w:rFonts w:ascii="Times New Roman" w:hAnsi="Times New Roman"/>
          <w:szCs w:val="24"/>
        </w:rPr>
        <w:t xml:space="preserve">Miesięczne dofinansowanie do wynagrodzeń pracowników niepełnosprawnych stanowi pomoc wyłączoną z obowiązku notyfikacji na podstawie art. 33 rozporządzenia </w:t>
      </w:r>
      <w:r w:rsidRPr="00806F76">
        <w:rPr>
          <w:rFonts w:ascii="Times New Roman" w:hAnsi="Times New Roman"/>
          <w:bCs/>
          <w:szCs w:val="24"/>
        </w:rPr>
        <w:t xml:space="preserve">Komisji (UE) </w:t>
      </w:r>
      <w:r w:rsidR="00736014">
        <w:rPr>
          <w:rFonts w:ascii="Times New Roman" w:hAnsi="Times New Roman"/>
          <w:bCs/>
          <w:szCs w:val="24"/>
        </w:rPr>
        <w:t>n</w:t>
      </w:r>
      <w:r w:rsidRPr="00806F76">
        <w:rPr>
          <w:rFonts w:ascii="Times New Roman" w:hAnsi="Times New Roman"/>
          <w:bCs/>
          <w:szCs w:val="24"/>
        </w:rPr>
        <w:t>r</w:t>
      </w:r>
      <w:r w:rsidR="00806F76">
        <w:rPr>
          <w:rFonts w:ascii="Times New Roman" w:hAnsi="Times New Roman"/>
          <w:bCs/>
          <w:szCs w:val="24"/>
        </w:rPr>
        <w:t> </w:t>
      </w:r>
      <w:r w:rsidRPr="00806F76">
        <w:rPr>
          <w:rFonts w:ascii="Times New Roman" w:hAnsi="Times New Roman"/>
          <w:bCs/>
          <w:szCs w:val="24"/>
        </w:rPr>
        <w:t>651/2014 z dnia 17 czerwca 2014 r. uznającego niektóre rodzaje pomocy za zgodne z</w:t>
      </w:r>
      <w:r w:rsidR="00806F76">
        <w:rPr>
          <w:rFonts w:ascii="Times New Roman" w:hAnsi="Times New Roman"/>
          <w:bCs/>
          <w:szCs w:val="24"/>
        </w:rPr>
        <w:t> </w:t>
      </w:r>
      <w:r w:rsidRPr="00806F76">
        <w:rPr>
          <w:rFonts w:ascii="Times New Roman" w:hAnsi="Times New Roman"/>
          <w:bCs/>
          <w:szCs w:val="24"/>
        </w:rPr>
        <w:t xml:space="preserve">rynkiem wewnętrznym w zastosowaniu art. 107 i 108 Traktatu </w:t>
      </w:r>
      <w:r w:rsidRPr="00806F76">
        <w:rPr>
          <w:rFonts w:ascii="Times New Roman" w:hAnsi="Times New Roman"/>
          <w:szCs w:val="24"/>
        </w:rPr>
        <w:t>(Dz. Urz. UE L 187 z</w:t>
      </w:r>
      <w:r w:rsidR="00806F76">
        <w:rPr>
          <w:rFonts w:ascii="Times New Roman" w:hAnsi="Times New Roman"/>
          <w:szCs w:val="24"/>
        </w:rPr>
        <w:t> </w:t>
      </w:r>
      <w:r w:rsidRPr="00806F76">
        <w:rPr>
          <w:rFonts w:ascii="Times New Roman" w:hAnsi="Times New Roman"/>
          <w:szCs w:val="24"/>
        </w:rPr>
        <w:t>26.6.2014 r., str. 1).</w:t>
      </w:r>
      <w:r w:rsidR="00264785">
        <w:rPr>
          <w:rFonts w:ascii="Times New Roman" w:hAnsi="Times New Roman"/>
          <w:szCs w:val="24"/>
        </w:rPr>
        <w:t xml:space="preserve"> Natomiast r</w:t>
      </w:r>
      <w:r w:rsidR="007D1761" w:rsidRPr="00806F76">
        <w:rPr>
          <w:rFonts w:ascii="Times New Roman" w:hAnsi="Times New Roman"/>
          <w:szCs w:val="24"/>
        </w:rPr>
        <w:t xml:space="preserve">efundacja kosztów płacy pracownika </w:t>
      </w:r>
      <w:r w:rsidR="008074BA">
        <w:rPr>
          <w:rFonts w:ascii="Times New Roman" w:hAnsi="Times New Roman"/>
          <w:szCs w:val="24"/>
        </w:rPr>
        <w:t>zatrudnionego w ramach prac interwencyjnych</w:t>
      </w:r>
      <w:r w:rsidR="007D1761" w:rsidRPr="00806F76">
        <w:rPr>
          <w:rFonts w:ascii="Times New Roman" w:hAnsi="Times New Roman"/>
          <w:szCs w:val="24"/>
        </w:rPr>
        <w:t xml:space="preserve"> przyznawana jest jako pomoc de minimis – zgodnie z przepisami </w:t>
      </w:r>
      <w:r w:rsidR="00806F76" w:rsidRPr="00806F76">
        <w:rPr>
          <w:rFonts w:ascii="Times New Roman" w:hAnsi="Times New Roman"/>
          <w:szCs w:val="24"/>
        </w:rPr>
        <w:t>rozporządzenia Komisji (UE) nr</w:t>
      </w:r>
      <w:r w:rsidR="00736014">
        <w:rPr>
          <w:rFonts w:ascii="Times New Roman" w:hAnsi="Times New Roman"/>
          <w:szCs w:val="24"/>
        </w:rPr>
        <w:t> </w:t>
      </w:r>
      <w:r w:rsidR="00806F76" w:rsidRPr="00806F76">
        <w:rPr>
          <w:rFonts w:ascii="Times New Roman" w:hAnsi="Times New Roman"/>
          <w:szCs w:val="24"/>
        </w:rPr>
        <w:t>1407/2013 z dnia 18 grudnia 2013 r. w sprawie stosowania art.</w:t>
      </w:r>
      <w:r w:rsidR="008074BA">
        <w:rPr>
          <w:rFonts w:ascii="Times New Roman" w:hAnsi="Times New Roman"/>
          <w:szCs w:val="24"/>
        </w:rPr>
        <w:t> </w:t>
      </w:r>
      <w:r w:rsidR="00806F76" w:rsidRPr="00806F76">
        <w:rPr>
          <w:rFonts w:ascii="Times New Roman" w:hAnsi="Times New Roman"/>
          <w:szCs w:val="24"/>
        </w:rPr>
        <w:t>107 i 108 Traktatu o</w:t>
      </w:r>
      <w:r w:rsidR="00736014">
        <w:rPr>
          <w:rFonts w:ascii="Times New Roman" w:hAnsi="Times New Roman"/>
          <w:szCs w:val="24"/>
        </w:rPr>
        <w:t> </w:t>
      </w:r>
      <w:r w:rsidR="00806F76" w:rsidRPr="00806F76">
        <w:rPr>
          <w:rFonts w:ascii="Times New Roman" w:hAnsi="Times New Roman"/>
          <w:szCs w:val="24"/>
        </w:rPr>
        <w:t>funkcjonowaniu Unii Europejskiej do pomocy de minimis (Dz. Urz. UE L 352 z 24.12.2013, str. 1).</w:t>
      </w:r>
    </w:p>
    <w:p w:rsidR="0010765E" w:rsidRDefault="00806F76" w:rsidP="00806F76">
      <w:pPr>
        <w:spacing w:after="360" w:line="240" w:lineRule="auto"/>
        <w:jc w:val="both"/>
        <w:rPr>
          <w:rFonts w:ascii="Times New Roman" w:hAnsi="Times New Roman"/>
          <w:szCs w:val="24"/>
        </w:rPr>
      </w:pPr>
      <w:r w:rsidRPr="00806F76">
        <w:rPr>
          <w:rFonts w:ascii="Times New Roman" w:hAnsi="Times New Roman"/>
          <w:szCs w:val="24"/>
        </w:rPr>
        <w:tab/>
        <w:t>Reguły kumulacji pomocy określonej w rozporządzeniu Komisji (UE) Nr 651/2014 z</w:t>
      </w:r>
      <w:r w:rsidR="00736014">
        <w:rPr>
          <w:rFonts w:ascii="Times New Roman" w:hAnsi="Times New Roman"/>
          <w:szCs w:val="24"/>
        </w:rPr>
        <w:t> </w:t>
      </w:r>
      <w:r w:rsidRPr="00806F76">
        <w:rPr>
          <w:rFonts w:ascii="Times New Roman" w:hAnsi="Times New Roman"/>
          <w:szCs w:val="24"/>
        </w:rPr>
        <w:t>pomocą de minimis zostały określone w art. 8 ust. 5 tego rozporządzenia stanowiącym, że</w:t>
      </w:r>
      <w:r w:rsidR="00736014">
        <w:rPr>
          <w:rFonts w:ascii="Times New Roman" w:hAnsi="Times New Roman"/>
          <w:szCs w:val="24"/>
        </w:rPr>
        <w:t> </w:t>
      </w:r>
      <w:r w:rsidRPr="00806F76">
        <w:rPr>
          <w:rFonts w:ascii="Times New Roman" w:hAnsi="Times New Roman"/>
          <w:szCs w:val="24"/>
        </w:rPr>
        <w:t>pomocy państwa wyłączonej na mocy niniejszego rozporządzenia nie można kumulować z</w:t>
      </w:r>
      <w:r w:rsidR="00736014">
        <w:rPr>
          <w:rFonts w:ascii="Times New Roman" w:hAnsi="Times New Roman"/>
          <w:szCs w:val="24"/>
        </w:rPr>
        <w:t> p</w:t>
      </w:r>
      <w:r w:rsidRPr="00806F76">
        <w:rPr>
          <w:rFonts w:ascii="Times New Roman" w:hAnsi="Times New Roman"/>
          <w:szCs w:val="24"/>
        </w:rPr>
        <w:t>omocą de minimis w odniesieniu do tych samych kosztów kwalifikowalnych, jeżeli skutkiem takiej kumulacji byłoby przekroczenie poziomów intensywności pomocy określonych w rozdziale III niniejszego rozporządzenia. Analogiczny zapis został zawarty w</w:t>
      </w:r>
      <w:r w:rsidR="00736014">
        <w:rPr>
          <w:rFonts w:ascii="Times New Roman" w:hAnsi="Times New Roman"/>
          <w:szCs w:val="24"/>
        </w:rPr>
        <w:t> </w:t>
      </w:r>
      <w:r w:rsidRPr="00806F76">
        <w:rPr>
          <w:rFonts w:ascii="Times New Roman" w:hAnsi="Times New Roman"/>
          <w:szCs w:val="24"/>
        </w:rPr>
        <w:t>art. 5 ust. 2 rozporządzenia Komisji (UE) nr 1407/2013</w:t>
      </w:r>
      <w:r w:rsidR="00736014">
        <w:rPr>
          <w:rFonts w:ascii="Times New Roman" w:hAnsi="Times New Roman"/>
          <w:szCs w:val="24"/>
        </w:rPr>
        <w:t>.</w:t>
      </w:r>
    </w:p>
    <w:p w:rsidR="003E2FA3" w:rsidRPr="007B142E" w:rsidRDefault="00747456" w:rsidP="00EF2D8B">
      <w:pPr>
        <w:spacing w:after="360" w:line="24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Biuro przeprasza za </w:t>
      </w:r>
      <w:r w:rsidR="00E74512">
        <w:rPr>
          <w:rFonts w:ascii="Times New Roman" w:hAnsi="Times New Roman"/>
          <w:szCs w:val="24"/>
        </w:rPr>
        <w:t>zwłokę w udzieleniu odpowiedzi.</w:t>
      </w:r>
    </w:p>
    <w:sectPr w:rsidR="003E2FA3" w:rsidRPr="007B142E" w:rsidSect="001076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65E"/>
    <w:rsid w:val="00052D13"/>
    <w:rsid w:val="0007721F"/>
    <w:rsid w:val="000A2970"/>
    <w:rsid w:val="000D47E0"/>
    <w:rsid w:val="000F1865"/>
    <w:rsid w:val="000F1F2D"/>
    <w:rsid w:val="0010765E"/>
    <w:rsid w:val="001156D1"/>
    <w:rsid w:val="00136D37"/>
    <w:rsid w:val="00147624"/>
    <w:rsid w:val="00150940"/>
    <w:rsid w:val="00157536"/>
    <w:rsid w:val="00161A49"/>
    <w:rsid w:val="0017105C"/>
    <w:rsid w:val="00195286"/>
    <w:rsid w:val="001B1B58"/>
    <w:rsid w:val="001B2808"/>
    <w:rsid w:val="001E5049"/>
    <w:rsid w:val="001F617B"/>
    <w:rsid w:val="002102B5"/>
    <w:rsid w:val="00262636"/>
    <w:rsid w:val="00264785"/>
    <w:rsid w:val="00296A26"/>
    <w:rsid w:val="002A4E8A"/>
    <w:rsid w:val="002F4AFD"/>
    <w:rsid w:val="00306CD7"/>
    <w:rsid w:val="00336381"/>
    <w:rsid w:val="00365E80"/>
    <w:rsid w:val="003832A2"/>
    <w:rsid w:val="003A707F"/>
    <w:rsid w:val="003B2B17"/>
    <w:rsid w:val="003C74A3"/>
    <w:rsid w:val="003E2FA3"/>
    <w:rsid w:val="00493D5C"/>
    <w:rsid w:val="00495345"/>
    <w:rsid w:val="00495A43"/>
    <w:rsid w:val="004D42AC"/>
    <w:rsid w:val="004E58F6"/>
    <w:rsid w:val="005506F0"/>
    <w:rsid w:val="00563935"/>
    <w:rsid w:val="005766AA"/>
    <w:rsid w:val="006456C4"/>
    <w:rsid w:val="00687775"/>
    <w:rsid w:val="006B222A"/>
    <w:rsid w:val="006B4169"/>
    <w:rsid w:val="006C0CE8"/>
    <w:rsid w:val="006D3671"/>
    <w:rsid w:val="006E76F0"/>
    <w:rsid w:val="00736014"/>
    <w:rsid w:val="00747456"/>
    <w:rsid w:val="0075507F"/>
    <w:rsid w:val="007743BF"/>
    <w:rsid w:val="007944A2"/>
    <w:rsid w:val="007A054B"/>
    <w:rsid w:val="007B142E"/>
    <w:rsid w:val="007C6DC6"/>
    <w:rsid w:val="007D1761"/>
    <w:rsid w:val="00805957"/>
    <w:rsid w:val="00806F76"/>
    <w:rsid w:val="008074BA"/>
    <w:rsid w:val="0084507E"/>
    <w:rsid w:val="008A51A1"/>
    <w:rsid w:val="00954366"/>
    <w:rsid w:val="009C73AF"/>
    <w:rsid w:val="009D26E7"/>
    <w:rsid w:val="00A241E0"/>
    <w:rsid w:val="00A43BA9"/>
    <w:rsid w:val="00A87877"/>
    <w:rsid w:val="00AA1DE8"/>
    <w:rsid w:val="00AB5158"/>
    <w:rsid w:val="00AB5563"/>
    <w:rsid w:val="00AE5E20"/>
    <w:rsid w:val="00B04855"/>
    <w:rsid w:val="00B17819"/>
    <w:rsid w:val="00B30384"/>
    <w:rsid w:val="00BC5325"/>
    <w:rsid w:val="00BE294B"/>
    <w:rsid w:val="00BE6F04"/>
    <w:rsid w:val="00C62966"/>
    <w:rsid w:val="00C713C2"/>
    <w:rsid w:val="00C860B9"/>
    <w:rsid w:val="00CB0D02"/>
    <w:rsid w:val="00CB1DFA"/>
    <w:rsid w:val="00CF4FD1"/>
    <w:rsid w:val="00D45881"/>
    <w:rsid w:val="00D50525"/>
    <w:rsid w:val="00D550CE"/>
    <w:rsid w:val="00D81553"/>
    <w:rsid w:val="00E0120E"/>
    <w:rsid w:val="00E55B40"/>
    <w:rsid w:val="00E74512"/>
    <w:rsid w:val="00E76A97"/>
    <w:rsid w:val="00E808A2"/>
    <w:rsid w:val="00E81DE8"/>
    <w:rsid w:val="00EA1BE2"/>
    <w:rsid w:val="00EE0985"/>
    <w:rsid w:val="00EF2D8B"/>
    <w:rsid w:val="00F35816"/>
    <w:rsid w:val="00F94DC7"/>
    <w:rsid w:val="00FE24AA"/>
    <w:rsid w:val="00FF6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9F60-2749-45CB-92F3-67B2C6567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Calibri" w:hAnsiTheme="minorHAnsi" w:cstheme="minorBidi"/>
        <w:sz w:val="22"/>
        <w:szCs w:val="22"/>
        <w:lang w:val="pl-PL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832A2"/>
    <w:rPr>
      <w:rFonts w:ascii="Calibri" w:hAnsi="Calibri" w:cs="Times New Roman"/>
      <w:sz w:val="24"/>
    </w:rPr>
  </w:style>
  <w:style w:type="paragraph" w:styleId="Nagwek1">
    <w:name w:val="heading 1"/>
    <w:basedOn w:val="Normalny"/>
    <w:next w:val="Normalny"/>
    <w:link w:val="Nagwek1Znak"/>
    <w:qFormat/>
    <w:rsid w:val="00A241E0"/>
    <w:pPr>
      <w:keepNext/>
      <w:autoSpaceDE w:val="0"/>
      <w:autoSpaceDN w:val="0"/>
      <w:adjustRightInd w:val="0"/>
      <w:spacing w:before="240" w:after="240" w:line="240" w:lineRule="auto"/>
      <w:outlineLvl w:val="0"/>
    </w:pPr>
    <w:rPr>
      <w:rFonts w:asciiTheme="minorHAnsi" w:hAnsiTheme="minorHAnsi" w:cstheme="minorBidi"/>
      <w:b/>
      <w:iCs/>
      <w:noProof/>
      <w:szCs w:val="19"/>
      <w:lang w:val="en-GB" w:eastAsia="en-GB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30384"/>
    <w:pPr>
      <w:keepNext/>
      <w:keepLines/>
      <w:widowControl w:val="0"/>
      <w:spacing w:before="240" w:after="480" w:line="240" w:lineRule="auto"/>
      <w:jc w:val="center"/>
      <w:outlineLvl w:val="1"/>
    </w:pPr>
    <w:rPr>
      <w:rFonts w:asciiTheme="minorHAnsi" w:eastAsiaTheme="majorEastAsia" w:hAnsiTheme="minorHAnsi" w:cstheme="majorBidi"/>
      <w:b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0A297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b/>
      <w:sz w:val="28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0A297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b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41E0"/>
    <w:rPr>
      <w:b/>
      <w:iCs/>
      <w:noProof/>
      <w:sz w:val="24"/>
      <w:szCs w:val="19"/>
      <w:lang w:val="en-GB" w:eastAsia="en-GB"/>
    </w:rPr>
  </w:style>
  <w:style w:type="character" w:customStyle="1" w:styleId="Nagwek2Znak">
    <w:name w:val="Nagłówek 2 Znak"/>
    <w:basedOn w:val="Domylnaczcionkaakapitu"/>
    <w:link w:val="Nagwek2"/>
    <w:uiPriority w:val="9"/>
    <w:rsid w:val="00B30384"/>
    <w:rPr>
      <w:rFonts w:eastAsiaTheme="majorEastAsia" w:cstheme="majorBidi"/>
      <w:b/>
      <w:sz w:val="24"/>
      <w:szCs w:val="26"/>
    </w:rPr>
  </w:style>
  <w:style w:type="paragraph" w:styleId="Tytu">
    <w:name w:val="Title"/>
    <w:basedOn w:val="Normalny"/>
    <w:next w:val="Normalny"/>
    <w:link w:val="TytuZnak"/>
    <w:uiPriority w:val="10"/>
    <w:qFormat/>
    <w:rsid w:val="00563935"/>
    <w:pPr>
      <w:suppressAutoHyphens/>
      <w:spacing w:line="240" w:lineRule="auto"/>
      <w:contextualSpacing/>
      <w:jc w:val="center"/>
    </w:pPr>
    <w:rPr>
      <w:rFonts w:asciiTheme="minorHAnsi" w:eastAsiaTheme="majorEastAsia" w:hAnsiTheme="minorHAnsi" w:cstheme="majorBidi"/>
      <w:b/>
      <w:spacing w:val="-10"/>
      <w:kern w:val="28"/>
      <w:sz w:val="28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563935"/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Nagwek3Znak">
    <w:name w:val="Nagłówek 3 Znak"/>
    <w:basedOn w:val="Domylnaczcionkaakapitu"/>
    <w:link w:val="Nagwek3"/>
    <w:uiPriority w:val="9"/>
    <w:rsid w:val="000A2970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0A2970"/>
    <w:rPr>
      <w:rFonts w:asciiTheme="majorHAnsi" w:eastAsiaTheme="majorEastAsia" w:hAnsiTheme="majorHAnsi" w:cstheme="majorBidi"/>
      <w:b/>
      <w:iCs/>
      <w:sz w:val="24"/>
    </w:rPr>
  </w:style>
  <w:style w:type="paragraph" w:styleId="Akapitzlist">
    <w:name w:val="List Paragraph"/>
    <w:basedOn w:val="Normalny"/>
    <w:autoRedefine/>
    <w:uiPriority w:val="1"/>
    <w:qFormat/>
    <w:rsid w:val="00AE5E20"/>
    <w:pPr>
      <w:widowControl w:val="0"/>
      <w:spacing w:after="240" w:line="240" w:lineRule="auto"/>
    </w:pPr>
    <w:rPr>
      <w:rFonts w:asciiTheme="minorHAnsi" w:eastAsiaTheme="minorHAnsi" w:hAnsiTheme="minorHAnsi" w:cstheme="minorBidi"/>
      <w:sz w:val="22"/>
    </w:rPr>
  </w:style>
  <w:style w:type="character" w:styleId="Hipercze">
    <w:name w:val="Hyperlink"/>
    <w:basedOn w:val="Domylnaczcionkaakapitu"/>
    <w:uiPriority w:val="99"/>
    <w:unhideWhenUsed/>
    <w:rsid w:val="0010765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09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Malgorzata_Janicka\AppData\Local\Temp\notes90C43B\www.niepelnosprawni.gov.pl" TargetMode="External"/><Relationship Id="rId5" Type="http://schemas.openxmlformats.org/officeDocument/2006/relationships/hyperlink" Target="http://www.mrpips.gov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D286A3-048C-4C0D-B6A7-7DD75AFD3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1908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Blankiet Dyrekcji BON</vt:lpstr>
    </vt:vector>
  </TitlesOfParts>
  <Company/>
  <LinksUpToDate>false</LinksUpToDate>
  <CharactersWithSpaces>2222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BON-I.52312.280.2016.PM</dc:title>
  <dc:subject/>
  <dc:creator>Piotr Miasek</dc:creator>
  <cp:keywords/>
  <dc:description/>
  <cp:lastModifiedBy>Małgorzata Janicka</cp:lastModifiedBy>
  <cp:revision>3</cp:revision>
  <dcterms:created xsi:type="dcterms:W3CDTF">2017-09-06T07:50:00Z</dcterms:created>
  <dcterms:modified xsi:type="dcterms:W3CDTF">2017-09-06T07:50:00Z</dcterms:modified>
</cp:coreProperties>
</file>