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47292C" w:rsidRPr="006E2B51" w14:paraId="66578C2F" w14:textId="77777777" w:rsidTr="001E0E3E">
        <w:trPr>
          <w:cantSplit/>
          <w:trHeight w:val="389"/>
        </w:trPr>
        <w:tc>
          <w:tcPr>
            <w:tcW w:w="9540" w:type="dxa"/>
          </w:tcPr>
          <w:p w14:paraId="66C31DB5" w14:textId="0FDE938D" w:rsidR="0047292C" w:rsidRPr="006E2B51" w:rsidRDefault="0047292C" w:rsidP="001E0E3E">
            <w:pPr>
              <w:pStyle w:val="Nagwek6"/>
              <w:tabs>
                <w:tab w:val="left" w:pos="360"/>
                <w:tab w:val="left" w:pos="900"/>
                <w:tab w:val="left" w:pos="9540"/>
              </w:tabs>
              <w:ind w:left="0"/>
              <w:jc w:val="center"/>
              <w:rPr>
                <w:rFonts w:ascii="Times New Roman" w:hAnsi="Times New Roman"/>
                <w:b/>
                <w:bCs/>
                <w:spacing w:val="10"/>
                <w:sz w:val="32"/>
                <w:szCs w:val="32"/>
              </w:rPr>
            </w:pPr>
            <w:r w:rsidRPr="006E2B51">
              <w:rPr>
                <w:rFonts w:ascii="Times New Roman" w:hAnsi="Times New Roman"/>
                <w:b/>
                <w:bCs/>
                <w:spacing w:val="10"/>
                <w:sz w:val="32"/>
                <w:szCs w:val="32"/>
              </w:rPr>
              <w:t>MINISTERSTWO RODZINY I POLITYKI SPOŁECZNEJ</w:t>
            </w:r>
          </w:p>
        </w:tc>
      </w:tr>
      <w:tr w:rsidR="0047292C" w:rsidRPr="00310186" w14:paraId="47D25CDC" w14:textId="77777777" w:rsidTr="001E0E3E">
        <w:trPr>
          <w:cantSplit/>
          <w:trHeight w:val="1349"/>
        </w:trPr>
        <w:tc>
          <w:tcPr>
            <w:tcW w:w="9540" w:type="dxa"/>
          </w:tcPr>
          <w:p w14:paraId="47A9C256" w14:textId="77777777" w:rsidR="0047292C" w:rsidRPr="006E2B51" w:rsidRDefault="0047292C" w:rsidP="001E0E3E">
            <w:pPr>
              <w:tabs>
                <w:tab w:val="left" w:pos="1260"/>
              </w:tabs>
              <w:jc w:val="center"/>
              <w:rPr>
                <w:smallCaps/>
                <w:spacing w:val="10"/>
                <w:sz w:val="28"/>
              </w:rPr>
            </w:pPr>
            <w:r w:rsidRPr="006E2B51">
              <w:rPr>
                <w:smallCaps/>
                <w:spacing w:val="10"/>
                <w:sz w:val="28"/>
              </w:rPr>
              <w:t>BIURO PEŁNOMOCNIKA RZĄDU DO SPRAW OSÓB NIEPEŁNOSPRAWNYCH</w:t>
            </w:r>
          </w:p>
          <w:p w14:paraId="56914039" w14:textId="77777777" w:rsidR="0047292C" w:rsidRPr="006E2B51" w:rsidRDefault="0047292C" w:rsidP="001E0E3E">
            <w:pPr>
              <w:tabs>
                <w:tab w:val="left" w:pos="1260"/>
              </w:tabs>
              <w:spacing w:line="276" w:lineRule="auto"/>
              <w:jc w:val="center"/>
              <w:rPr>
                <w:i/>
                <w:iCs/>
                <w:sz w:val="4"/>
              </w:rPr>
            </w:pPr>
          </w:p>
          <w:p w14:paraId="1D59A287" w14:textId="77777777" w:rsidR="0047292C" w:rsidRPr="006E2B51" w:rsidRDefault="0047292C" w:rsidP="001E0E3E">
            <w:pPr>
              <w:tabs>
                <w:tab w:val="left" w:pos="1260"/>
              </w:tabs>
              <w:spacing w:line="276" w:lineRule="auto"/>
              <w:jc w:val="center"/>
              <w:rPr>
                <w:i/>
                <w:iCs/>
                <w:sz w:val="22"/>
                <w:lang w:val="de-DE"/>
              </w:rPr>
            </w:pPr>
            <w:r w:rsidRPr="006E2B51">
              <w:rPr>
                <w:i/>
                <w:iCs/>
                <w:sz w:val="22"/>
              </w:rPr>
              <w:t xml:space="preserve">ul. Nowogrodzka 1/3/5, 00-513 Warszawa, tel. </w:t>
            </w:r>
            <w:r w:rsidRPr="006E2B51">
              <w:rPr>
                <w:i/>
                <w:iCs/>
                <w:sz w:val="22"/>
                <w:lang w:val="de-DE"/>
              </w:rPr>
              <w:t xml:space="preserve">+48 22 461 60 00, </w:t>
            </w:r>
            <w:proofErr w:type="spellStart"/>
            <w:r w:rsidRPr="006E2B51">
              <w:rPr>
                <w:i/>
                <w:iCs/>
                <w:sz w:val="22"/>
                <w:lang w:val="de-DE"/>
              </w:rPr>
              <w:t>fax</w:t>
            </w:r>
            <w:proofErr w:type="spellEnd"/>
            <w:r w:rsidRPr="006E2B51">
              <w:rPr>
                <w:i/>
                <w:iCs/>
                <w:sz w:val="22"/>
                <w:lang w:val="de-DE"/>
              </w:rPr>
              <w:t xml:space="preserve"> +48 22 461 60 02</w:t>
            </w:r>
          </w:p>
          <w:p w14:paraId="12BCC407" w14:textId="77777777" w:rsidR="0047292C" w:rsidRPr="006E2B51" w:rsidRDefault="0047292C" w:rsidP="001E0E3E">
            <w:pPr>
              <w:tabs>
                <w:tab w:val="left" w:pos="1260"/>
              </w:tabs>
              <w:spacing w:line="276" w:lineRule="auto"/>
              <w:jc w:val="center"/>
              <w:rPr>
                <w:i/>
                <w:sz w:val="20"/>
                <w:lang w:val="de-DE"/>
              </w:rPr>
            </w:pPr>
            <w:r w:rsidRPr="006E2B51">
              <w:rPr>
                <w:i/>
                <w:iCs/>
                <w:sz w:val="20"/>
                <w:lang w:val="de-DE"/>
              </w:rPr>
              <w:t xml:space="preserve">www.gov.pl/rodzina; www.niepelnosprawni.gov.pl; </w:t>
            </w:r>
            <w:proofErr w:type="spellStart"/>
            <w:r w:rsidRPr="006E2B51">
              <w:rPr>
                <w:i/>
                <w:iCs/>
                <w:sz w:val="20"/>
                <w:lang w:val="de-DE"/>
              </w:rPr>
              <w:t>e-mail</w:t>
            </w:r>
            <w:proofErr w:type="spellEnd"/>
            <w:r w:rsidRPr="006E2B51">
              <w:rPr>
                <w:i/>
                <w:iCs/>
                <w:sz w:val="20"/>
                <w:lang w:val="de-DE"/>
              </w:rPr>
              <w:t>: sekretariat.bon@mrpips.gov.pl</w:t>
            </w:r>
          </w:p>
          <w:p w14:paraId="6EB8EFBF" w14:textId="77777777" w:rsidR="0047292C" w:rsidRPr="006E2B51" w:rsidRDefault="0047292C" w:rsidP="001E0E3E">
            <w:pPr>
              <w:tabs>
                <w:tab w:val="left" w:pos="1260"/>
              </w:tabs>
              <w:jc w:val="center"/>
              <w:rPr>
                <w:lang w:val="de-DE"/>
              </w:rPr>
            </w:pPr>
            <w:r w:rsidRPr="006E2B5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C43A7A" wp14:editId="1C6A2328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60548</wp:posOffset>
                      </wp:positionV>
                      <wp:extent cx="5715000" cy="0"/>
                      <wp:effectExtent l="0" t="0" r="19050" b="19050"/>
                      <wp:wrapNone/>
                      <wp:docPr id="1" name="Łącznik prostoliniowy 1" descr="linia dekoracyjn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EA2087" id="Łącznik prostoliniowy 1" o:spid="_x0000_s1026" alt="linia dekoracyjna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pt,4.75pt" to="455.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"/>
                  </w:pict>
                </mc:Fallback>
              </mc:AlternateContent>
            </w:r>
          </w:p>
        </w:tc>
      </w:tr>
    </w:tbl>
    <w:p w14:paraId="6C41421B" w14:textId="116FDF34" w:rsidR="0047292C" w:rsidRPr="006E2B51" w:rsidRDefault="006C0493" w:rsidP="0047292C">
      <w:pPr>
        <w:spacing w:line="276" w:lineRule="auto"/>
        <w:rPr>
          <w:sz w:val="22"/>
          <w:szCs w:val="22"/>
        </w:rPr>
      </w:pPr>
      <w:r w:rsidRPr="006E2B51">
        <w:rPr>
          <w:sz w:val="22"/>
          <w:szCs w:val="22"/>
        </w:rPr>
        <w:t>BON.V.5242.2.2021</w:t>
      </w:r>
      <w:r w:rsidR="0047292C" w:rsidRPr="006E2B51">
        <w:rPr>
          <w:sz w:val="22"/>
          <w:szCs w:val="22"/>
        </w:rPr>
        <w:t>.AJ</w:t>
      </w:r>
    </w:p>
    <w:p w14:paraId="1E91EC03" w14:textId="77777777" w:rsidR="0047292C" w:rsidRDefault="0047292C" w:rsidP="0047292C">
      <w:pPr>
        <w:spacing w:line="276" w:lineRule="auto"/>
        <w:rPr>
          <w:sz w:val="22"/>
          <w:szCs w:val="22"/>
        </w:rPr>
      </w:pPr>
    </w:p>
    <w:p w14:paraId="26BCE4C8" w14:textId="77777777" w:rsidR="00B747EB" w:rsidRPr="006E2B51" w:rsidRDefault="00B747EB" w:rsidP="00B747EB">
      <w:pPr>
        <w:spacing w:line="360" w:lineRule="auto"/>
        <w:rPr>
          <w:sz w:val="22"/>
          <w:szCs w:val="22"/>
        </w:rPr>
      </w:pPr>
    </w:p>
    <w:p w14:paraId="37A184C7" w14:textId="0FDD4769" w:rsidR="00B747EB" w:rsidRPr="00310186" w:rsidRDefault="0047292C" w:rsidP="00310186">
      <w:pPr>
        <w:pStyle w:val="Nagwek1"/>
        <w:spacing w:after="360"/>
        <w:jc w:val="center"/>
        <w:rPr>
          <w:b/>
          <w:color w:val="auto"/>
        </w:rPr>
      </w:pPr>
      <w:r w:rsidRPr="00310186">
        <w:rPr>
          <w:b/>
          <w:color w:val="auto"/>
        </w:rPr>
        <w:t xml:space="preserve">Protokół z dwudziestego </w:t>
      </w:r>
      <w:r w:rsidR="00956916" w:rsidRPr="00310186">
        <w:rPr>
          <w:b/>
          <w:color w:val="auto"/>
        </w:rPr>
        <w:t>siódm</w:t>
      </w:r>
      <w:r w:rsidR="006C0493" w:rsidRPr="00310186">
        <w:rPr>
          <w:b/>
          <w:color w:val="auto"/>
        </w:rPr>
        <w:t>ego</w:t>
      </w:r>
      <w:r w:rsidRPr="00310186">
        <w:rPr>
          <w:b/>
          <w:color w:val="auto"/>
        </w:rPr>
        <w:t xml:space="preserve"> posiedzenia Zespołu do spraw wykonywania postanowień</w:t>
      </w:r>
      <w:r w:rsidR="006E2B51" w:rsidRPr="00310186">
        <w:rPr>
          <w:b/>
          <w:color w:val="auto"/>
        </w:rPr>
        <w:t xml:space="preserve"> </w:t>
      </w:r>
      <w:r w:rsidRPr="00310186">
        <w:rPr>
          <w:b/>
          <w:color w:val="auto"/>
        </w:rPr>
        <w:t>Konwencji o prawach osób niepełnosprawnych, które odbyło się</w:t>
      </w:r>
      <w:r w:rsidR="006E2B51" w:rsidRPr="00310186">
        <w:rPr>
          <w:b/>
          <w:color w:val="auto"/>
        </w:rPr>
        <w:t xml:space="preserve"> w </w:t>
      </w:r>
      <w:r w:rsidR="00711957" w:rsidRPr="00310186">
        <w:rPr>
          <w:b/>
          <w:color w:val="auto"/>
        </w:rPr>
        <w:t>dniu</w:t>
      </w:r>
      <w:r w:rsidR="006E2B51" w:rsidRPr="00310186">
        <w:rPr>
          <w:b/>
          <w:color w:val="auto"/>
        </w:rPr>
        <w:t> 16 </w:t>
      </w:r>
      <w:r w:rsidR="00956916" w:rsidRPr="00310186">
        <w:rPr>
          <w:b/>
          <w:color w:val="auto"/>
        </w:rPr>
        <w:t>czerwca</w:t>
      </w:r>
      <w:r w:rsidR="006C0493" w:rsidRPr="00310186">
        <w:rPr>
          <w:b/>
          <w:color w:val="auto"/>
        </w:rPr>
        <w:t xml:space="preserve"> 2021</w:t>
      </w:r>
      <w:r w:rsidRPr="00310186">
        <w:rPr>
          <w:b/>
          <w:color w:val="auto"/>
        </w:rPr>
        <w:t xml:space="preserve"> r.</w:t>
      </w:r>
      <w:r w:rsidR="006E2B51" w:rsidRPr="00310186">
        <w:rPr>
          <w:b/>
          <w:color w:val="auto"/>
        </w:rPr>
        <w:t xml:space="preserve"> </w:t>
      </w:r>
      <w:r w:rsidR="003E369B" w:rsidRPr="00310186">
        <w:rPr>
          <w:b/>
          <w:color w:val="auto"/>
        </w:rPr>
        <w:t xml:space="preserve">w </w:t>
      </w:r>
      <w:r w:rsidR="00711957" w:rsidRPr="00310186">
        <w:rPr>
          <w:b/>
          <w:color w:val="auto"/>
        </w:rPr>
        <w:t xml:space="preserve"> formule</w:t>
      </w:r>
      <w:r w:rsidR="00435F93" w:rsidRPr="00310186">
        <w:rPr>
          <w:b/>
          <w:color w:val="auto"/>
        </w:rPr>
        <w:t xml:space="preserve"> on</w:t>
      </w:r>
      <w:r w:rsidR="006C0493" w:rsidRPr="00310186">
        <w:rPr>
          <w:b/>
          <w:color w:val="auto"/>
        </w:rPr>
        <w:t>line</w:t>
      </w:r>
    </w:p>
    <w:p w14:paraId="37A6E6CB" w14:textId="77777777" w:rsidR="00B747EB" w:rsidRPr="006E2B51" w:rsidRDefault="00B747EB" w:rsidP="006E2B51">
      <w:pPr>
        <w:spacing w:line="300" w:lineRule="auto"/>
        <w:jc w:val="center"/>
        <w:rPr>
          <w:b/>
        </w:rPr>
      </w:pPr>
    </w:p>
    <w:p w14:paraId="7B6698F0" w14:textId="1B5B4D18" w:rsidR="0047292C" w:rsidRPr="00310186" w:rsidRDefault="0047292C" w:rsidP="00310186">
      <w:pPr>
        <w:spacing w:line="360" w:lineRule="auto"/>
        <w:rPr>
          <w:rFonts w:ascii="Calibri" w:hAnsi="Calibri"/>
        </w:rPr>
      </w:pPr>
      <w:r w:rsidRPr="00310186">
        <w:rPr>
          <w:rFonts w:ascii="Calibri" w:hAnsi="Calibri"/>
        </w:rPr>
        <w:t xml:space="preserve">Posiedzenie dwudziestego </w:t>
      </w:r>
      <w:r w:rsidR="00956916" w:rsidRPr="00310186">
        <w:rPr>
          <w:rFonts w:ascii="Calibri" w:hAnsi="Calibri"/>
        </w:rPr>
        <w:t>siódm</w:t>
      </w:r>
      <w:r w:rsidRPr="00310186">
        <w:rPr>
          <w:rFonts w:ascii="Calibri" w:hAnsi="Calibri"/>
        </w:rPr>
        <w:t xml:space="preserve">ego posiedzenia Zespołu do spraw wykonywania postanowień Konwencji o prawach osób niepełnosprawnych, które odbyło się </w:t>
      </w:r>
      <w:r w:rsidR="00956916" w:rsidRPr="00310186">
        <w:rPr>
          <w:rFonts w:ascii="Calibri" w:hAnsi="Calibri"/>
        </w:rPr>
        <w:t>16 czerwca</w:t>
      </w:r>
      <w:r w:rsidRPr="00310186">
        <w:rPr>
          <w:rFonts w:ascii="Calibri" w:hAnsi="Calibri"/>
        </w:rPr>
        <w:t xml:space="preserve"> </w:t>
      </w:r>
      <w:r w:rsidR="00956916" w:rsidRPr="00310186">
        <w:rPr>
          <w:rFonts w:ascii="Calibri" w:hAnsi="Calibri"/>
        </w:rPr>
        <w:t>2021</w:t>
      </w:r>
      <w:r w:rsidRPr="00310186">
        <w:rPr>
          <w:rFonts w:ascii="Calibri" w:hAnsi="Calibri"/>
        </w:rPr>
        <w:t xml:space="preserve"> r.</w:t>
      </w:r>
      <w:r w:rsidR="003E369B" w:rsidRPr="00310186">
        <w:rPr>
          <w:rFonts w:ascii="Calibri" w:hAnsi="Calibri"/>
        </w:rPr>
        <w:t>,</w:t>
      </w:r>
      <w:r w:rsidRPr="00310186">
        <w:rPr>
          <w:rFonts w:ascii="Calibri" w:hAnsi="Calibri"/>
        </w:rPr>
        <w:t xml:space="preserve"> poświęcone było </w:t>
      </w:r>
      <w:r w:rsidR="00956916" w:rsidRPr="00310186">
        <w:rPr>
          <w:rFonts w:ascii="Calibri" w:hAnsi="Calibri"/>
        </w:rPr>
        <w:t>kwestiom zwiększania mobilności o</w:t>
      </w:r>
      <w:r w:rsidR="006E2B51" w:rsidRPr="00310186">
        <w:rPr>
          <w:rFonts w:ascii="Calibri" w:hAnsi="Calibri"/>
        </w:rPr>
        <w:t>sób z niepełnosprawnościami (w </w:t>
      </w:r>
      <w:r w:rsidR="00956916" w:rsidRPr="00310186">
        <w:rPr>
          <w:rFonts w:ascii="Calibri" w:hAnsi="Calibri"/>
        </w:rPr>
        <w:t>nawiązaniu do art.9 –dostępność oraz art. 20 – mobilność Konwencji o prawach osób niepełnosprawnych</w:t>
      </w:r>
      <w:r w:rsidR="00435F93" w:rsidRPr="00310186">
        <w:rPr>
          <w:rFonts w:ascii="Calibri" w:hAnsi="Calibri"/>
        </w:rPr>
        <w:t>)</w:t>
      </w:r>
      <w:r w:rsidR="00956916" w:rsidRPr="00310186">
        <w:rPr>
          <w:rFonts w:ascii="Calibri" w:hAnsi="Calibri"/>
        </w:rPr>
        <w:t xml:space="preserve"> oraz zagadnień </w:t>
      </w:r>
      <w:r w:rsidR="00E85FAA" w:rsidRPr="00310186">
        <w:rPr>
          <w:rFonts w:ascii="Calibri" w:hAnsi="Calibri"/>
        </w:rPr>
        <w:t>związanych z</w:t>
      </w:r>
      <w:r w:rsidR="00956916" w:rsidRPr="00310186">
        <w:rPr>
          <w:rFonts w:ascii="Calibri" w:hAnsi="Calibri"/>
        </w:rPr>
        <w:t xml:space="preserve"> wdrażani</w:t>
      </w:r>
      <w:r w:rsidR="00E85FAA" w:rsidRPr="00310186">
        <w:rPr>
          <w:rFonts w:ascii="Calibri" w:hAnsi="Calibri"/>
        </w:rPr>
        <w:t>em</w:t>
      </w:r>
      <w:r w:rsidR="00956916" w:rsidRPr="00310186">
        <w:rPr>
          <w:rFonts w:ascii="Calibri" w:hAnsi="Calibri"/>
        </w:rPr>
        <w:t xml:space="preserve"> Strategii na rzecz Osób Niepełnosprawnych na lata 2021 – 2030.</w:t>
      </w:r>
    </w:p>
    <w:p w14:paraId="733D41DF" w14:textId="77777777" w:rsidR="00173940" w:rsidRPr="00310186" w:rsidRDefault="00173940" w:rsidP="00310186">
      <w:pPr>
        <w:spacing w:line="360" w:lineRule="auto"/>
        <w:rPr>
          <w:rFonts w:ascii="Calibri" w:hAnsi="Calibri"/>
        </w:rPr>
      </w:pPr>
      <w:r w:rsidRPr="00310186">
        <w:rPr>
          <w:rFonts w:ascii="Calibri" w:hAnsi="Calibri"/>
        </w:rPr>
        <w:t xml:space="preserve">Posiedzenie odbyło się pod przewodnictwem Pana Ministra Pawła </w:t>
      </w:r>
      <w:proofErr w:type="spellStart"/>
      <w:r w:rsidRPr="00310186">
        <w:rPr>
          <w:rFonts w:ascii="Calibri" w:hAnsi="Calibri"/>
        </w:rPr>
        <w:t>Wdówika</w:t>
      </w:r>
      <w:proofErr w:type="spellEnd"/>
      <w:r w:rsidRPr="00310186">
        <w:rPr>
          <w:rFonts w:ascii="Calibri" w:hAnsi="Calibri"/>
        </w:rPr>
        <w:t xml:space="preserve">. Pan Minister poprosił swojego asystenta, Pana Michała </w:t>
      </w:r>
      <w:proofErr w:type="spellStart"/>
      <w:r w:rsidRPr="00310186">
        <w:rPr>
          <w:rFonts w:ascii="Calibri" w:hAnsi="Calibri"/>
        </w:rPr>
        <w:t>Olenowicza</w:t>
      </w:r>
      <w:proofErr w:type="spellEnd"/>
      <w:r w:rsidRPr="00310186">
        <w:rPr>
          <w:rFonts w:ascii="Calibri" w:hAnsi="Calibri"/>
        </w:rPr>
        <w:t>, o zapowiedzi poszczególnych punktów agendy.</w:t>
      </w:r>
    </w:p>
    <w:p w14:paraId="0D787C4B" w14:textId="61F019F7" w:rsidR="00E82639" w:rsidRPr="00310186" w:rsidRDefault="00956916" w:rsidP="00310186">
      <w:pPr>
        <w:spacing w:line="360" w:lineRule="auto"/>
        <w:rPr>
          <w:rFonts w:ascii="Calibri" w:hAnsi="Calibri"/>
        </w:rPr>
      </w:pPr>
      <w:r w:rsidRPr="00310186">
        <w:rPr>
          <w:rFonts w:ascii="Calibri" w:hAnsi="Calibri"/>
        </w:rPr>
        <w:t>Na początku</w:t>
      </w:r>
      <w:r w:rsidR="00960FCE" w:rsidRPr="00310186">
        <w:rPr>
          <w:rFonts w:ascii="Calibri" w:hAnsi="Calibri"/>
        </w:rPr>
        <w:t xml:space="preserve"> posiedzenia Pan Minister Paweł </w:t>
      </w:r>
      <w:proofErr w:type="spellStart"/>
      <w:r w:rsidR="00960FCE" w:rsidRPr="00310186">
        <w:rPr>
          <w:rFonts w:ascii="Calibri" w:hAnsi="Calibri"/>
        </w:rPr>
        <w:t>Wdówik</w:t>
      </w:r>
      <w:proofErr w:type="spellEnd"/>
      <w:r w:rsidR="00960FCE" w:rsidRPr="00310186">
        <w:rPr>
          <w:rFonts w:ascii="Calibri" w:hAnsi="Calibri"/>
        </w:rPr>
        <w:t xml:space="preserve"> podkreś</w:t>
      </w:r>
      <w:r w:rsidR="00435F93" w:rsidRPr="00310186">
        <w:rPr>
          <w:rFonts w:ascii="Calibri" w:hAnsi="Calibri"/>
        </w:rPr>
        <w:t>l</w:t>
      </w:r>
      <w:r w:rsidR="00960FCE" w:rsidRPr="00310186">
        <w:rPr>
          <w:rFonts w:ascii="Calibri" w:hAnsi="Calibri"/>
        </w:rPr>
        <w:t xml:space="preserve">ił znaczenie konwencji jako narzędzia zmiany życia osób z niepełnosprawnościami oraz roli sprawnych działań administracji publicznej w celu wdrażania jej postanowień. Pan </w:t>
      </w:r>
      <w:r w:rsidR="00173940" w:rsidRPr="00310186">
        <w:rPr>
          <w:rFonts w:ascii="Calibri" w:hAnsi="Calibri"/>
        </w:rPr>
        <w:t>Minister</w:t>
      </w:r>
      <w:r w:rsidR="006E2B51" w:rsidRPr="00310186">
        <w:rPr>
          <w:rFonts w:ascii="Calibri" w:hAnsi="Calibri"/>
        </w:rPr>
        <w:t xml:space="preserve"> zwrócił uwagę na </w:t>
      </w:r>
      <w:r w:rsidR="00E85FAA" w:rsidRPr="00310186">
        <w:rPr>
          <w:rFonts w:ascii="Calibri" w:hAnsi="Calibri"/>
        </w:rPr>
        <w:t>nowatorskość p</w:t>
      </w:r>
      <w:r w:rsidR="00960FCE" w:rsidRPr="00310186">
        <w:rPr>
          <w:rFonts w:ascii="Calibri" w:hAnsi="Calibri"/>
        </w:rPr>
        <w:t>rogramu</w:t>
      </w:r>
      <w:r w:rsidR="00173940" w:rsidRPr="00310186">
        <w:rPr>
          <w:rFonts w:ascii="Calibri" w:hAnsi="Calibri"/>
        </w:rPr>
        <w:t xml:space="preserve"> Dostępność P</w:t>
      </w:r>
      <w:r w:rsidR="00E85FAA" w:rsidRPr="00310186">
        <w:rPr>
          <w:rFonts w:ascii="Calibri" w:hAnsi="Calibri"/>
        </w:rPr>
        <w:t>lus oraz na podążające za nim ustawy</w:t>
      </w:r>
      <w:r w:rsidR="006E2B51" w:rsidRPr="00310186">
        <w:rPr>
          <w:rFonts w:ascii="Calibri" w:hAnsi="Calibri"/>
        </w:rPr>
        <w:t>, zwłaszcza na </w:t>
      </w:r>
      <w:r w:rsidR="00960FCE" w:rsidRPr="00310186">
        <w:rPr>
          <w:rFonts w:ascii="Calibri" w:hAnsi="Calibri"/>
        </w:rPr>
        <w:t>ustawę o zapewnianiu dostępności osobom ze szczególnymi potrzebami</w:t>
      </w:r>
      <w:r w:rsidR="00435F93" w:rsidRPr="00310186">
        <w:rPr>
          <w:rStyle w:val="Odwoanieprzypisudolnego"/>
          <w:rFonts w:ascii="Calibri" w:hAnsi="Calibri"/>
        </w:rPr>
        <w:footnoteReference w:id="1"/>
      </w:r>
      <w:r w:rsidR="00E85FAA" w:rsidRPr="00310186">
        <w:rPr>
          <w:rFonts w:ascii="Calibri" w:hAnsi="Calibri"/>
        </w:rPr>
        <w:t xml:space="preserve"> oraz </w:t>
      </w:r>
      <w:r w:rsidR="00173940" w:rsidRPr="00310186">
        <w:rPr>
          <w:rFonts w:ascii="Calibri" w:hAnsi="Calibri"/>
        </w:rPr>
        <w:t xml:space="preserve">ustawę o </w:t>
      </w:r>
      <w:r w:rsidR="006E2B51" w:rsidRPr="00310186">
        <w:rPr>
          <w:rFonts w:ascii="Calibri" w:hAnsi="Calibri"/>
        </w:rPr>
        <w:t> </w:t>
      </w:r>
      <w:r w:rsidR="00173940" w:rsidRPr="00310186">
        <w:rPr>
          <w:rFonts w:ascii="Calibri" w:hAnsi="Calibri"/>
        </w:rPr>
        <w:t>dostępności cyfrowej stron internetowych i aplikacji mobilnych podmiotów publicznych</w:t>
      </w:r>
      <w:r w:rsidR="00173940" w:rsidRPr="00310186">
        <w:rPr>
          <w:rStyle w:val="Odwoanieprzypisudolnego"/>
          <w:rFonts w:ascii="Calibri" w:hAnsi="Calibri"/>
        </w:rPr>
        <w:footnoteReference w:id="2"/>
      </w:r>
      <w:r w:rsidR="00960FCE" w:rsidRPr="00310186">
        <w:rPr>
          <w:rFonts w:ascii="Calibri" w:hAnsi="Calibri"/>
        </w:rPr>
        <w:t>. Powyższe rozwiązan</w:t>
      </w:r>
      <w:r w:rsidR="00E82639" w:rsidRPr="00310186">
        <w:rPr>
          <w:rFonts w:ascii="Calibri" w:hAnsi="Calibri"/>
        </w:rPr>
        <w:t>ia sytuują Polskę jako lidera w </w:t>
      </w:r>
      <w:r w:rsidR="00960FCE" w:rsidRPr="00310186">
        <w:rPr>
          <w:rFonts w:ascii="Calibri" w:hAnsi="Calibri"/>
        </w:rPr>
        <w:t>Europie w obszarze zapewniania rozwiąza</w:t>
      </w:r>
      <w:r w:rsidR="00DF47CA" w:rsidRPr="00310186">
        <w:rPr>
          <w:rFonts w:ascii="Calibri" w:hAnsi="Calibri"/>
        </w:rPr>
        <w:t>ń prawnych. Jednocześnie</w:t>
      </w:r>
      <w:r w:rsidR="00960FCE" w:rsidRPr="00310186">
        <w:rPr>
          <w:rFonts w:ascii="Calibri" w:hAnsi="Calibri"/>
        </w:rPr>
        <w:t xml:space="preserve"> </w:t>
      </w:r>
      <w:r w:rsidR="00DF47CA" w:rsidRPr="00310186">
        <w:rPr>
          <w:rFonts w:ascii="Calibri" w:hAnsi="Calibri"/>
        </w:rPr>
        <w:t xml:space="preserve">zaznaczył, że </w:t>
      </w:r>
      <w:r w:rsidR="00960FCE" w:rsidRPr="00310186">
        <w:rPr>
          <w:rFonts w:ascii="Calibri" w:hAnsi="Calibri"/>
        </w:rPr>
        <w:t xml:space="preserve">rola </w:t>
      </w:r>
      <w:r w:rsidR="00DF47CA" w:rsidRPr="00310186">
        <w:rPr>
          <w:rFonts w:ascii="Calibri" w:hAnsi="Calibri"/>
        </w:rPr>
        <w:t>niniejszego Zespołu oraz</w:t>
      </w:r>
      <w:r w:rsidR="00960FCE" w:rsidRPr="00310186">
        <w:rPr>
          <w:rFonts w:ascii="Calibri" w:hAnsi="Calibri"/>
        </w:rPr>
        <w:t xml:space="preserve"> administracji </w:t>
      </w:r>
      <w:r w:rsidR="00173940" w:rsidRPr="00310186">
        <w:rPr>
          <w:rFonts w:ascii="Calibri" w:hAnsi="Calibri"/>
        </w:rPr>
        <w:lastRenderedPageBreak/>
        <w:t xml:space="preserve">publicznej </w:t>
      </w:r>
      <w:r w:rsidR="00960FCE" w:rsidRPr="00310186">
        <w:rPr>
          <w:rFonts w:ascii="Calibri" w:hAnsi="Calibri"/>
        </w:rPr>
        <w:t xml:space="preserve">polega na realnym zagwarantowaniu możliwości realizacji </w:t>
      </w:r>
      <w:r w:rsidR="00173940" w:rsidRPr="00310186">
        <w:rPr>
          <w:rFonts w:ascii="Calibri" w:hAnsi="Calibri"/>
        </w:rPr>
        <w:t>przyjętych ustawowo rozwiązań</w:t>
      </w:r>
      <w:r w:rsidR="00960FCE" w:rsidRPr="00310186">
        <w:rPr>
          <w:rFonts w:ascii="Calibri" w:hAnsi="Calibri"/>
        </w:rPr>
        <w:t>.</w:t>
      </w:r>
      <w:r w:rsidR="00E82639" w:rsidRPr="00310186">
        <w:rPr>
          <w:rFonts w:ascii="Calibri" w:hAnsi="Calibri"/>
        </w:rPr>
        <w:t xml:space="preserve"> </w:t>
      </w:r>
      <w:r w:rsidR="00DF47CA" w:rsidRPr="00310186">
        <w:rPr>
          <w:rFonts w:ascii="Calibri" w:hAnsi="Calibri"/>
        </w:rPr>
        <w:t xml:space="preserve">Mimo że głównym tematem posiedzenia </w:t>
      </w:r>
      <w:r w:rsidR="00173940" w:rsidRPr="00310186">
        <w:rPr>
          <w:rFonts w:ascii="Calibri" w:hAnsi="Calibri"/>
        </w:rPr>
        <w:t>był</w:t>
      </w:r>
      <w:r w:rsidR="00E85FAA" w:rsidRPr="00310186">
        <w:rPr>
          <w:rFonts w:ascii="Calibri" w:hAnsi="Calibri"/>
        </w:rPr>
        <w:t xml:space="preserve"> </w:t>
      </w:r>
      <w:r w:rsidR="00DF47CA" w:rsidRPr="00310186">
        <w:rPr>
          <w:rFonts w:ascii="Calibri" w:hAnsi="Calibri"/>
        </w:rPr>
        <w:t>transport samochodowy, Pan Minister zachęca</w:t>
      </w:r>
      <w:r w:rsidR="00E82639" w:rsidRPr="00310186">
        <w:rPr>
          <w:rFonts w:ascii="Calibri" w:hAnsi="Calibri"/>
        </w:rPr>
        <w:t xml:space="preserve">ł do patrzenia szerzej na </w:t>
      </w:r>
      <w:r w:rsidR="00DF47CA" w:rsidRPr="00310186">
        <w:rPr>
          <w:rFonts w:ascii="Calibri" w:hAnsi="Calibri"/>
        </w:rPr>
        <w:t>to zagadnienie</w:t>
      </w:r>
      <w:r w:rsidR="00E82639" w:rsidRPr="00310186">
        <w:rPr>
          <w:rFonts w:ascii="Calibri" w:hAnsi="Calibri"/>
        </w:rPr>
        <w:t xml:space="preserve">: jako na szeroko rozumiany transport i </w:t>
      </w:r>
      <w:r w:rsidR="0041797A" w:rsidRPr="00310186">
        <w:rPr>
          <w:rFonts w:ascii="Calibri" w:hAnsi="Calibri"/>
        </w:rPr>
        <w:t>w ujęciu nie ograniczającym się jedynie do ogran</w:t>
      </w:r>
      <w:r w:rsidR="003765A0" w:rsidRPr="00310186">
        <w:rPr>
          <w:rFonts w:ascii="Calibri" w:hAnsi="Calibri"/>
        </w:rPr>
        <w:t xml:space="preserve">iczeń napotykanych przez osoby </w:t>
      </w:r>
      <w:r w:rsidR="0041797A" w:rsidRPr="00310186">
        <w:rPr>
          <w:rFonts w:ascii="Calibri" w:hAnsi="Calibri"/>
        </w:rPr>
        <w:t>poruszające się</w:t>
      </w:r>
      <w:r w:rsidR="006E2B51" w:rsidRPr="00310186">
        <w:rPr>
          <w:rFonts w:ascii="Calibri" w:hAnsi="Calibri"/>
        </w:rPr>
        <w:t xml:space="preserve"> na </w:t>
      </w:r>
      <w:r w:rsidR="00E82639" w:rsidRPr="00310186">
        <w:rPr>
          <w:rFonts w:ascii="Calibri" w:hAnsi="Calibri"/>
        </w:rPr>
        <w:t>wózkach</w:t>
      </w:r>
      <w:r w:rsidR="0041797A" w:rsidRPr="00310186">
        <w:rPr>
          <w:rFonts w:ascii="Calibri" w:hAnsi="Calibri"/>
        </w:rPr>
        <w:t xml:space="preserve"> (analogicznie jak w ustawie</w:t>
      </w:r>
      <w:r w:rsidR="00E82639" w:rsidRPr="00310186">
        <w:rPr>
          <w:rFonts w:ascii="Calibri" w:hAnsi="Calibri"/>
        </w:rPr>
        <w:t xml:space="preserve"> o zapewnianiu dostępności os</w:t>
      </w:r>
      <w:r w:rsidR="0041797A" w:rsidRPr="00310186">
        <w:rPr>
          <w:rFonts w:ascii="Calibri" w:hAnsi="Calibri"/>
        </w:rPr>
        <w:t>obom ze szczególnymi potrzebami). P</w:t>
      </w:r>
      <w:r w:rsidR="00E82639" w:rsidRPr="00310186">
        <w:rPr>
          <w:rFonts w:ascii="Calibri" w:hAnsi="Calibri"/>
        </w:rPr>
        <w:t>rzyjmowane rozwiązania nie powinny ogranic</w:t>
      </w:r>
      <w:r w:rsidR="006E2B51" w:rsidRPr="00310186">
        <w:rPr>
          <w:rFonts w:ascii="Calibri" w:hAnsi="Calibri"/>
        </w:rPr>
        <w:t>zać się jedynie do grupy osób z </w:t>
      </w:r>
      <w:r w:rsidR="00E82639" w:rsidRPr="00310186">
        <w:rPr>
          <w:rFonts w:ascii="Calibri" w:hAnsi="Calibri"/>
        </w:rPr>
        <w:t>niepełnosprawnościami, ale przez uniwersalne projektowanie tworzyć przestrzeń dostępną dla wszystkich – także m.in. dla osób starszych. Pan Minister zwrócił również na kwestie związane z dostępnością cyfrową.</w:t>
      </w:r>
    </w:p>
    <w:p w14:paraId="07BCD38F" w14:textId="1568524C" w:rsidR="00E82639" w:rsidRPr="00310186" w:rsidRDefault="00173940" w:rsidP="00310186">
      <w:pPr>
        <w:spacing w:line="360" w:lineRule="auto"/>
        <w:rPr>
          <w:rFonts w:ascii="Calibri" w:hAnsi="Calibri"/>
        </w:rPr>
      </w:pPr>
      <w:r w:rsidRPr="00310186">
        <w:rPr>
          <w:rFonts w:ascii="Calibri" w:hAnsi="Calibri"/>
        </w:rPr>
        <w:t xml:space="preserve">W dalszej części </w:t>
      </w:r>
      <w:r w:rsidR="00E82639" w:rsidRPr="00310186">
        <w:rPr>
          <w:rFonts w:ascii="Calibri" w:hAnsi="Calibri"/>
        </w:rPr>
        <w:t>Pani Anna Iwańcz</w:t>
      </w:r>
      <w:r w:rsidR="0041797A" w:rsidRPr="00310186">
        <w:rPr>
          <w:rFonts w:ascii="Calibri" w:hAnsi="Calibri"/>
        </w:rPr>
        <w:t>yk, Naczelnik Wydziału Analiz i  </w:t>
      </w:r>
      <w:r w:rsidR="00E82639" w:rsidRPr="00310186">
        <w:rPr>
          <w:rFonts w:ascii="Calibri" w:hAnsi="Calibri"/>
        </w:rPr>
        <w:t>Współ</w:t>
      </w:r>
      <w:r w:rsidR="00AE031F" w:rsidRPr="00310186">
        <w:rPr>
          <w:rFonts w:ascii="Calibri" w:hAnsi="Calibri"/>
        </w:rPr>
        <w:t>pracy Międzynarodowej powitała w </w:t>
      </w:r>
      <w:r w:rsidR="00E82639" w:rsidRPr="00310186">
        <w:rPr>
          <w:rFonts w:ascii="Calibri" w:hAnsi="Calibri"/>
        </w:rPr>
        <w:t xml:space="preserve">imieniu Pana Ministra i Pani </w:t>
      </w:r>
      <w:r w:rsidR="0019187B" w:rsidRPr="00310186">
        <w:rPr>
          <w:rFonts w:ascii="Calibri" w:hAnsi="Calibri"/>
        </w:rPr>
        <w:t xml:space="preserve">Małgorzaty Paproty, </w:t>
      </w:r>
      <w:r w:rsidR="00E82639" w:rsidRPr="00310186">
        <w:rPr>
          <w:rFonts w:ascii="Calibri" w:hAnsi="Calibri"/>
        </w:rPr>
        <w:t>Dyrektor</w:t>
      </w:r>
      <w:r w:rsidR="0019187B" w:rsidRPr="00310186">
        <w:rPr>
          <w:rFonts w:ascii="Calibri" w:hAnsi="Calibri"/>
        </w:rPr>
        <w:t>a</w:t>
      </w:r>
      <w:r w:rsidR="00E82639" w:rsidRPr="00310186">
        <w:rPr>
          <w:rFonts w:ascii="Calibri" w:hAnsi="Calibri"/>
        </w:rPr>
        <w:t xml:space="preserve"> Biura Pełnomocnika Rządu do Spraw Osób Niepełnosprawnych </w:t>
      </w:r>
      <w:r w:rsidR="008A401F" w:rsidRPr="00310186">
        <w:rPr>
          <w:rFonts w:ascii="Calibri" w:hAnsi="Calibri"/>
        </w:rPr>
        <w:t>nowo powołanych</w:t>
      </w:r>
      <w:r w:rsidR="00AE031F" w:rsidRPr="00310186">
        <w:rPr>
          <w:rFonts w:ascii="Calibri" w:hAnsi="Calibri"/>
        </w:rPr>
        <w:t xml:space="preserve"> członków Zespołu z ramienia Kancelarii Prezesa Rady Ministrów, Ministerstwa Kultury, Dziedzictwa Narodowego i Sportu </w:t>
      </w:r>
      <w:r w:rsidR="00E85FAA" w:rsidRPr="00310186">
        <w:rPr>
          <w:rFonts w:ascii="Calibri" w:hAnsi="Calibri"/>
        </w:rPr>
        <w:t>oraz</w:t>
      </w:r>
      <w:r w:rsidR="00AE031F" w:rsidRPr="00310186">
        <w:rPr>
          <w:rFonts w:ascii="Calibri" w:hAnsi="Calibri"/>
        </w:rPr>
        <w:t xml:space="preserve"> Mini</w:t>
      </w:r>
      <w:r w:rsidR="0041797A" w:rsidRPr="00310186">
        <w:rPr>
          <w:rFonts w:ascii="Calibri" w:hAnsi="Calibri"/>
        </w:rPr>
        <w:t>sterstwa Rozwoju, Pracy i </w:t>
      </w:r>
      <w:r w:rsidR="00AE031F" w:rsidRPr="00310186">
        <w:rPr>
          <w:rFonts w:ascii="Calibri" w:hAnsi="Calibri"/>
        </w:rPr>
        <w:t xml:space="preserve">Technologii.  Przywitała również przedstawicieli Ministerstwa Infrastruktury – koordynatorów </w:t>
      </w:r>
      <w:r w:rsidR="008A401F" w:rsidRPr="00310186">
        <w:rPr>
          <w:rFonts w:ascii="Calibri" w:hAnsi="Calibri"/>
        </w:rPr>
        <w:t xml:space="preserve">tematu wsparcia </w:t>
      </w:r>
      <w:r w:rsidR="00AE031F" w:rsidRPr="00310186">
        <w:rPr>
          <w:rFonts w:ascii="Calibri" w:hAnsi="Calibri"/>
        </w:rPr>
        <w:t>mobilności osób niepełnosprawnych, przedstawicieli Instytut</w:t>
      </w:r>
      <w:r w:rsidR="0041797A" w:rsidRPr="00310186">
        <w:rPr>
          <w:rFonts w:ascii="Calibri" w:hAnsi="Calibri"/>
        </w:rPr>
        <w:t xml:space="preserve">u Transportu Samochodowego, </w:t>
      </w:r>
      <w:r w:rsidR="00AE031F" w:rsidRPr="00310186">
        <w:rPr>
          <w:rFonts w:ascii="Calibri" w:hAnsi="Calibri"/>
        </w:rPr>
        <w:t>przedstawicieli PFRON</w:t>
      </w:r>
      <w:r w:rsidR="0041797A" w:rsidRPr="00310186">
        <w:rPr>
          <w:rFonts w:ascii="Calibri" w:hAnsi="Calibri"/>
        </w:rPr>
        <w:t xml:space="preserve"> oraz wszystkich obecnych</w:t>
      </w:r>
      <w:r w:rsidR="00AE031F" w:rsidRPr="00310186">
        <w:rPr>
          <w:rFonts w:ascii="Calibri" w:hAnsi="Calibri"/>
        </w:rPr>
        <w:t>.</w:t>
      </w:r>
    </w:p>
    <w:p w14:paraId="3A97546F" w14:textId="76A54E97" w:rsidR="00AE031F" w:rsidRPr="00310186" w:rsidRDefault="00AE031F" w:rsidP="00310186">
      <w:pPr>
        <w:spacing w:line="360" w:lineRule="auto"/>
        <w:rPr>
          <w:rFonts w:ascii="Calibri" w:hAnsi="Calibri"/>
        </w:rPr>
      </w:pPr>
      <w:r w:rsidRPr="00310186">
        <w:rPr>
          <w:rFonts w:ascii="Calibri" w:hAnsi="Calibri"/>
        </w:rPr>
        <w:t xml:space="preserve">Następnie </w:t>
      </w:r>
      <w:r w:rsidR="008A401F" w:rsidRPr="00310186">
        <w:rPr>
          <w:rFonts w:ascii="Calibri" w:hAnsi="Calibri"/>
        </w:rPr>
        <w:t>Pan Michał Sułkowski, Dyrektor</w:t>
      </w:r>
      <w:r w:rsidR="0019187B" w:rsidRPr="00310186">
        <w:rPr>
          <w:rFonts w:ascii="Calibri" w:hAnsi="Calibri"/>
        </w:rPr>
        <w:t xml:space="preserve"> </w:t>
      </w:r>
      <w:r w:rsidR="00E85FAA" w:rsidRPr="00310186">
        <w:rPr>
          <w:rFonts w:ascii="Calibri" w:hAnsi="Calibri"/>
        </w:rPr>
        <w:t xml:space="preserve">Departamentu Kontroli w </w:t>
      </w:r>
      <w:r w:rsidR="0041797A" w:rsidRPr="00310186">
        <w:rPr>
          <w:rFonts w:ascii="Calibri" w:hAnsi="Calibri"/>
        </w:rPr>
        <w:t>Ministerstwie</w:t>
      </w:r>
      <w:r w:rsidR="008A401F" w:rsidRPr="00310186">
        <w:rPr>
          <w:rFonts w:ascii="Calibri" w:hAnsi="Calibri"/>
        </w:rPr>
        <w:t xml:space="preserve"> Infrastruktury </w:t>
      </w:r>
      <w:r w:rsidR="00E85FAA" w:rsidRPr="00310186">
        <w:rPr>
          <w:rFonts w:ascii="Calibri" w:hAnsi="Calibri"/>
        </w:rPr>
        <w:t xml:space="preserve">(MI) </w:t>
      </w:r>
      <w:r w:rsidR="008A401F" w:rsidRPr="00310186">
        <w:rPr>
          <w:rFonts w:ascii="Calibri" w:hAnsi="Calibri"/>
        </w:rPr>
        <w:t>wskazał na</w:t>
      </w:r>
      <w:r w:rsidR="00837288" w:rsidRPr="00310186">
        <w:rPr>
          <w:rFonts w:ascii="Calibri" w:hAnsi="Calibri"/>
        </w:rPr>
        <w:t xml:space="preserve"> ciągłość prac Zespołu oraz Ministerstwa Infrastruktury odnośnie tematu dostępności infrastrukturalnej. </w:t>
      </w:r>
      <w:r w:rsidR="0041797A" w:rsidRPr="00310186">
        <w:rPr>
          <w:rFonts w:ascii="Calibri" w:hAnsi="Calibri"/>
        </w:rPr>
        <w:t>Przypomniał, że w</w:t>
      </w:r>
      <w:r w:rsidR="006E2B51" w:rsidRPr="00310186">
        <w:rPr>
          <w:rFonts w:ascii="Calibri" w:hAnsi="Calibri"/>
        </w:rPr>
        <w:t xml:space="preserve"> ramach działań zaplanowanych w </w:t>
      </w:r>
      <w:r w:rsidR="00837288" w:rsidRPr="00310186">
        <w:rPr>
          <w:rFonts w:ascii="Calibri" w:hAnsi="Calibri"/>
        </w:rPr>
        <w:t>Strategii na rzecz Osób z Niepełnosprawnościami</w:t>
      </w:r>
      <w:r w:rsidR="0041797A" w:rsidRPr="00310186">
        <w:rPr>
          <w:rFonts w:ascii="Calibri" w:hAnsi="Calibri"/>
        </w:rPr>
        <w:t xml:space="preserve"> 2021-2030</w:t>
      </w:r>
      <w:r w:rsidR="0041797A" w:rsidRPr="00310186">
        <w:rPr>
          <w:rStyle w:val="Odwoanieprzypisudolnego"/>
          <w:rFonts w:ascii="Calibri" w:hAnsi="Calibri"/>
        </w:rPr>
        <w:footnoteReference w:id="3"/>
      </w:r>
      <w:r w:rsidR="0041797A" w:rsidRPr="00310186">
        <w:rPr>
          <w:rFonts w:ascii="Calibri" w:hAnsi="Calibri"/>
        </w:rPr>
        <w:t xml:space="preserve"> </w:t>
      </w:r>
      <w:r w:rsidR="00837288" w:rsidRPr="00310186">
        <w:rPr>
          <w:rFonts w:ascii="Calibri" w:hAnsi="Calibri"/>
        </w:rPr>
        <w:t>Ministerstwo Infrastruktury koordynuje m.in. działanie dotyczące zwiększania dostępności transportu (kolej</w:t>
      </w:r>
      <w:r w:rsidR="00E85FAA" w:rsidRPr="00310186">
        <w:rPr>
          <w:rFonts w:ascii="Calibri" w:hAnsi="Calibri"/>
        </w:rPr>
        <w:t xml:space="preserve">owego, drogowego i lotniczego) </w:t>
      </w:r>
      <w:r w:rsidR="00837288" w:rsidRPr="00310186">
        <w:rPr>
          <w:rFonts w:ascii="Calibri" w:hAnsi="Calibri"/>
        </w:rPr>
        <w:t>osób z</w:t>
      </w:r>
      <w:r w:rsidR="006E3360" w:rsidRPr="00310186">
        <w:rPr>
          <w:rFonts w:ascii="Calibri" w:hAnsi="Calibri"/>
        </w:rPr>
        <w:t> </w:t>
      </w:r>
      <w:r w:rsidR="00837288" w:rsidRPr="00310186">
        <w:rPr>
          <w:rFonts w:ascii="Calibri" w:hAnsi="Calibri"/>
        </w:rPr>
        <w:t>niepełn</w:t>
      </w:r>
      <w:r w:rsidR="006E2B51" w:rsidRPr="00310186">
        <w:rPr>
          <w:rFonts w:ascii="Calibri" w:hAnsi="Calibri"/>
        </w:rPr>
        <w:t>osprawnościami realizowanego ze </w:t>
      </w:r>
      <w:r w:rsidR="00837288" w:rsidRPr="00310186">
        <w:rPr>
          <w:rFonts w:ascii="Calibri" w:hAnsi="Calibri"/>
        </w:rPr>
        <w:t>środków publicznych. MI obecnie opracowuje szczegółowe plany działań do poszczególnych działań wskazanych w Strategii</w:t>
      </w:r>
      <w:r w:rsidR="006255F2" w:rsidRPr="00310186">
        <w:rPr>
          <w:rFonts w:ascii="Calibri" w:hAnsi="Calibri"/>
        </w:rPr>
        <w:t xml:space="preserve">. </w:t>
      </w:r>
    </w:p>
    <w:p w14:paraId="2D28443C" w14:textId="0D4AD2DF" w:rsidR="006255F2" w:rsidRPr="00310186" w:rsidRDefault="00B34159" w:rsidP="00310186">
      <w:pPr>
        <w:spacing w:line="360" w:lineRule="auto"/>
        <w:rPr>
          <w:rFonts w:ascii="Calibri" w:hAnsi="Calibri"/>
        </w:rPr>
      </w:pPr>
      <w:r w:rsidRPr="00310186">
        <w:rPr>
          <w:rFonts w:ascii="Calibri" w:hAnsi="Calibri"/>
        </w:rPr>
        <w:t xml:space="preserve">W dalszej kolejności głos zabrał </w:t>
      </w:r>
      <w:r w:rsidR="00837288" w:rsidRPr="00310186">
        <w:rPr>
          <w:rFonts w:ascii="Calibri" w:hAnsi="Calibri"/>
        </w:rPr>
        <w:t xml:space="preserve">Pan </w:t>
      </w:r>
      <w:r w:rsidR="005E045B" w:rsidRPr="00310186">
        <w:rPr>
          <w:rFonts w:ascii="Calibri" w:hAnsi="Calibri"/>
        </w:rPr>
        <w:t xml:space="preserve">prof. </w:t>
      </w:r>
      <w:r w:rsidR="00733895" w:rsidRPr="00310186">
        <w:rPr>
          <w:rFonts w:ascii="Calibri" w:hAnsi="Calibri"/>
        </w:rPr>
        <w:t xml:space="preserve">dr hab. inż. </w:t>
      </w:r>
      <w:r w:rsidR="00837288" w:rsidRPr="00310186">
        <w:rPr>
          <w:rFonts w:ascii="Calibri" w:hAnsi="Calibri"/>
        </w:rPr>
        <w:t>Marcin Ślęzak, Dyrektor Inst</w:t>
      </w:r>
      <w:r w:rsidR="006E3360" w:rsidRPr="00310186">
        <w:rPr>
          <w:rFonts w:ascii="Calibri" w:hAnsi="Calibri"/>
        </w:rPr>
        <w:t>ytutu Transportu Samochodowego</w:t>
      </w:r>
      <w:r w:rsidR="00E85FAA" w:rsidRPr="00310186">
        <w:rPr>
          <w:rFonts w:ascii="Calibri" w:hAnsi="Calibri"/>
        </w:rPr>
        <w:t xml:space="preserve"> </w:t>
      </w:r>
      <w:r w:rsidR="0019187B" w:rsidRPr="00310186">
        <w:rPr>
          <w:rFonts w:ascii="Calibri" w:hAnsi="Calibri"/>
        </w:rPr>
        <w:t>(ITS)</w:t>
      </w:r>
      <w:r w:rsidR="0019187B" w:rsidRPr="00310186">
        <w:rPr>
          <w:rStyle w:val="Odwoanieprzypisudolnego"/>
          <w:rFonts w:ascii="Calibri" w:hAnsi="Calibri"/>
        </w:rPr>
        <w:footnoteReference w:id="4"/>
      </w:r>
      <w:r w:rsidR="006E3360" w:rsidRPr="00310186">
        <w:rPr>
          <w:rFonts w:ascii="Calibri" w:hAnsi="Calibri"/>
        </w:rPr>
        <w:t xml:space="preserve">. </w:t>
      </w:r>
      <w:r w:rsidR="00837288" w:rsidRPr="00310186">
        <w:rPr>
          <w:rFonts w:ascii="Calibri" w:hAnsi="Calibri"/>
        </w:rPr>
        <w:t xml:space="preserve">W ramach </w:t>
      </w:r>
      <w:r w:rsidR="006E3360" w:rsidRPr="00310186">
        <w:rPr>
          <w:rFonts w:ascii="Calibri" w:hAnsi="Calibri"/>
        </w:rPr>
        <w:t>ITS</w:t>
      </w:r>
      <w:r w:rsidR="00837288" w:rsidRPr="00310186">
        <w:rPr>
          <w:rFonts w:ascii="Calibri" w:hAnsi="Calibri"/>
        </w:rPr>
        <w:t xml:space="preserve"> </w:t>
      </w:r>
      <w:r w:rsidR="00611694" w:rsidRPr="00310186">
        <w:rPr>
          <w:rFonts w:ascii="Calibri" w:hAnsi="Calibri"/>
        </w:rPr>
        <w:t xml:space="preserve">od 2013 roku </w:t>
      </w:r>
      <w:r w:rsidR="00837288" w:rsidRPr="00310186">
        <w:rPr>
          <w:rFonts w:ascii="Calibri" w:hAnsi="Calibri"/>
        </w:rPr>
        <w:t xml:space="preserve">funkcjonuje Centrum Usług Motoryzacyjnych </w:t>
      </w:r>
      <w:r w:rsidR="005E045B" w:rsidRPr="00310186">
        <w:rPr>
          <w:rFonts w:ascii="Calibri" w:hAnsi="Calibri"/>
        </w:rPr>
        <w:t xml:space="preserve">(CUM) </w:t>
      </w:r>
      <w:r w:rsidR="00837288" w:rsidRPr="00310186">
        <w:rPr>
          <w:rFonts w:ascii="Calibri" w:hAnsi="Calibri"/>
        </w:rPr>
        <w:t>dla osób niepełnosprawnych</w:t>
      </w:r>
      <w:r w:rsidR="006E3360" w:rsidRPr="00310186">
        <w:rPr>
          <w:rFonts w:ascii="Calibri" w:hAnsi="Calibri"/>
        </w:rPr>
        <w:t>. ITS zajmuje się transportem o</w:t>
      </w:r>
      <w:r w:rsidR="0019187B" w:rsidRPr="00310186">
        <w:rPr>
          <w:rFonts w:ascii="Calibri" w:hAnsi="Calibri"/>
        </w:rPr>
        <w:t>sób niepełnosprawnych zarówno w </w:t>
      </w:r>
      <w:r w:rsidR="00E85FAA" w:rsidRPr="00310186">
        <w:rPr>
          <w:rFonts w:ascii="Calibri" w:hAnsi="Calibri"/>
        </w:rPr>
        <w:t>obszarze naukowo badawczym</w:t>
      </w:r>
      <w:r w:rsidR="006E3360" w:rsidRPr="00310186">
        <w:rPr>
          <w:rFonts w:ascii="Calibri" w:hAnsi="Calibri"/>
        </w:rPr>
        <w:t xml:space="preserve">, </w:t>
      </w:r>
      <w:r w:rsidR="00733895" w:rsidRPr="00310186">
        <w:rPr>
          <w:rFonts w:ascii="Calibri" w:hAnsi="Calibri"/>
        </w:rPr>
        <w:t xml:space="preserve">jak i wprowadzaniem </w:t>
      </w:r>
      <w:r w:rsidR="00733895" w:rsidRPr="00310186">
        <w:rPr>
          <w:rFonts w:ascii="Calibri" w:hAnsi="Calibri"/>
        </w:rPr>
        <w:lastRenderedPageBreak/>
        <w:t>rozwiązań w </w:t>
      </w:r>
      <w:r w:rsidR="006E3360" w:rsidRPr="00310186">
        <w:rPr>
          <w:rFonts w:ascii="Calibri" w:hAnsi="Calibri"/>
        </w:rPr>
        <w:t>praktykę</w:t>
      </w:r>
      <w:r w:rsidR="00E85FAA" w:rsidRPr="00310186">
        <w:rPr>
          <w:rFonts w:ascii="Calibri" w:hAnsi="Calibri"/>
        </w:rPr>
        <w:t>,</w:t>
      </w:r>
      <w:r w:rsidR="006E3360" w:rsidRPr="00310186">
        <w:rPr>
          <w:rFonts w:ascii="Calibri" w:hAnsi="Calibri"/>
        </w:rPr>
        <w:t xml:space="preserve"> przez co przyczynia się do aktywizacji zawodowej osób niepełnosprawnych.</w:t>
      </w:r>
      <w:r w:rsidR="00837288" w:rsidRPr="00310186">
        <w:rPr>
          <w:rFonts w:ascii="Calibri" w:hAnsi="Calibri"/>
        </w:rPr>
        <w:t xml:space="preserve"> </w:t>
      </w:r>
    </w:p>
    <w:p w14:paraId="5A8EF825" w14:textId="4DCB1CF9" w:rsidR="00AE031F" w:rsidRPr="00310186" w:rsidRDefault="006E3360" w:rsidP="00310186">
      <w:pPr>
        <w:spacing w:line="360" w:lineRule="auto"/>
        <w:rPr>
          <w:rFonts w:ascii="Calibri" w:hAnsi="Calibri"/>
        </w:rPr>
      </w:pPr>
      <w:r w:rsidRPr="00310186">
        <w:rPr>
          <w:rFonts w:ascii="Calibri" w:hAnsi="Calibri"/>
        </w:rPr>
        <w:t>Pani dr Beata Stasiak – Cieślak – Pełnomocnik Dyrektora ITS ds. Osób Niepełnosprawnych</w:t>
      </w:r>
      <w:r w:rsidR="00173940" w:rsidRPr="00310186">
        <w:rPr>
          <w:rFonts w:ascii="Calibri" w:hAnsi="Calibri"/>
        </w:rPr>
        <w:t xml:space="preserve"> przedstawiła prezentację</w:t>
      </w:r>
      <w:r w:rsidR="005E045B" w:rsidRPr="00310186">
        <w:rPr>
          <w:rFonts w:ascii="Calibri" w:hAnsi="Calibri"/>
        </w:rPr>
        <w:t xml:space="preserve"> pt. „Kompleksowe wsparcie mobilności indywidualnej osób niepełnosprawnych”</w:t>
      </w:r>
      <w:r w:rsidR="003467D1" w:rsidRPr="00310186">
        <w:rPr>
          <w:rStyle w:val="Odwoanieprzypisudolnego"/>
          <w:rFonts w:ascii="Calibri" w:hAnsi="Calibri"/>
        </w:rPr>
        <w:footnoteReference w:id="5"/>
      </w:r>
      <w:r w:rsidR="005E045B" w:rsidRPr="00310186">
        <w:rPr>
          <w:rFonts w:ascii="Calibri" w:hAnsi="Calibri"/>
        </w:rPr>
        <w:t>.</w:t>
      </w:r>
      <w:r w:rsidRPr="00310186">
        <w:rPr>
          <w:rFonts w:ascii="Calibri" w:hAnsi="Calibri"/>
        </w:rPr>
        <w:t xml:space="preserve"> </w:t>
      </w:r>
      <w:r w:rsidR="005E045B" w:rsidRPr="00310186">
        <w:rPr>
          <w:rFonts w:ascii="Calibri" w:hAnsi="Calibri"/>
        </w:rPr>
        <w:t>Z</w:t>
      </w:r>
      <w:r w:rsidRPr="00310186">
        <w:rPr>
          <w:rFonts w:ascii="Calibri" w:hAnsi="Calibri"/>
        </w:rPr>
        <w:t>aczęła od podkreślenia znaczenia przyjęcia Strategii na r</w:t>
      </w:r>
      <w:r w:rsidR="00503606" w:rsidRPr="00310186">
        <w:rPr>
          <w:rFonts w:ascii="Calibri" w:hAnsi="Calibri"/>
        </w:rPr>
        <w:t xml:space="preserve">zecz </w:t>
      </w:r>
      <w:r w:rsidR="006255F2" w:rsidRPr="00310186">
        <w:rPr>
          <w:rFonts w:ascii="Calibri" w:hAnsi="Calibri"/>
        </w:rPr>
        <w:t xml:space="preserve">Osób </w:t>
      </w:r>
      <w:r w:rsidR="000E6394" w:rsidRPr="00310186">
        <w:rPr>
          <w:rFonts w:ascii="Calibri" w:hAnsi="Calibri"/>
        </w:rPr>
        <w:t>Niepełnosprawnych na lata 2021-</w:t>
      </w:r>
      <w:r w:rsidR="006255F2" w:rsidRPr="00310186">
        <w:rPr>
          <w:rFonts w:ascii="Calibri" w:hAnsi="Calibri"/>
        </w:rPr>
        <w:t xml:space="preserve">2030 jako </w:t>
      </w:r>
      <w:r w:rsidR="00605E3C" w:rsidRPr="00310186">
        <w:rPr>
          <w:rFonts w:ascii="Calibri" w:hAnsi="Calibri"/>
        </w:rPr>
        <w:t>sposobu realizacji</w:t>
      </w:r>
      <w:r w:rsidR="006255F2" w:rsidRPr="00310186">
        <w:rPr>
          <w:rFonts w:ascii="Calibri" w:hAnsi="Calibri"/>
        </w:rPr>
        <w:t xml:space="preserve"> Konwencji o pra</w:t>
      </w:r>
      <w:r w:rsidR="005E045B" w:rsidRPr="00310186">
        <w:rPr>
          <w:rFonts w:ascii="Calibri" w:hAnsi="Calibri"/>
        </w:rPr>
        <w:t>wach osób niepełnosprawnych, która tak naprawdę dotyczy każdej osoby, ponieważ każdy w swoim życiu na pewnym etapie doś</w:t>
      </w:r>
      <w:r w:rsidR="00FB53F3" w:rsidRPr="00310186">
        <w:rPr>
          <w:rFonts w:ascii="Calibri" w:hAnsi="Calibri"/>
        </w:rPr>
        <w:t>wiadcza ograniczeń związanych z </w:t>
      </w:r>
      <w:r w:rsidR="005E045B" w:rsidRPr="00310186">
        <w:rPr>
          <w:rFonts w:ascii="Calibri" w:hAnsi="Calibri"/>
        </w:rPr>
        <w:t>przemieszczaniem</w:t>
      </w:r>
      <w:r w:rsidR="00605E3C" w:rsidRPr="00310186">
        <w:rPr>
          <w:rFonts w:ascii="Calibri" w:hAnsi="Calibri"/>
        </w:rPr>
        <w:t>.</w:t>
      </w:r>
      <w:r w:rsidR="006255F2" w:rsidRPr="00310186">
        <w:rPr>
          <w:rFonts w:ascii="Calibri" w:hAnsi="Calibri"/>
        </w:rPr>
        <w:t xml:space="preserve"> </w:t>
      </w:r>
    </w:p>
    <w:p w14:paraId="5ADC77FD" w14:textId="4A7F5BE4" w:rsidR="00553B9C" w:rsidRPr="00310186" w:rsidRDefault="00EB5884" w:rsidP="00310186">
      <w:pPr>
        <w:spacing w:line="360" w:lineRule="auto"/>
        <w:rPr>
          <w:rFonts w:ascii="Calibri" w:hAnsi="Calibri"/>
        </w:rPr>
      </w:pPr>
      <w:r w:rsidRPr="00310186">
        <w:rPr>
          <w:rFonts w:ascii="Calibri" w:hAnsi="Calibri"/>
        </w:rPr>
        <w:t>Kompleksowe wsparcie indywidualnej mobilności osób z niepełnosprawnościami jest wpisane jako jedno z działań Strategii, które koordynowane jest p</w:t>
      </w:r>
      <w:r w:rsidR="00605E3C" w:rsidRPr="00310186">
        <w:rPr>
          <w:rFonts w:ascii="Calibri" w:hAnsi="Calibri"/>
        </w:rPr>
        <w:t>rzez MI we współpracy z PIMOT</w:t>
      </w:r>
      <w:r w:rsidRPr="00310186">
        <w:rPr>
          <w:rStyle w:val="Odwoanieprzypisudolnego"/>
          <w:rFonts w:ascii="Calibri" w:hAnsi="Calibri"/>
        </w:rPr>
        <w:footnoteReference w:id="6"/>
      </w:r>
      <w:r w:rsidR="00605E3C" w:rsidRPr="00310186">
        <w:rPr>
          <w:rFonts w:ascii="Calibri" w:hAnsi="Calibri"/>
        </w:rPr>
        <w:t>, ITS</w:t>
      </w:r>
      <w:r w:rsidRPr="00310186">
        <w:rPr>
          <w:rFonts w:ascii="Calibri" w:hAnsi="Calibri"/>
        </w:rPr>
        <w:t xml:space="preserve">, Ministerstwem Funduszy </w:t>
      </w:r>
      <w:r w:rsidR="002C0FD2" w:rsidRPr="00310186">
        <w:rPr>
          <w:rFonts w:ascii="Calibri" w:hAnsi="Calibri"/>
        </w:rPr>
        <w:t>i Polityki Regionalnej, PFRON</w:t>
      </w:r>
      <w:r w:rsidR="00553B9C" w:rsidRPr="00310186">
        <w:rPr>
          <w:rFonts w:ascii="Calibri" w:hAnsi="Calibri"/>
        </w:rPr>
        <w:t xml:space="preserve"> oraz Ministerstwem Zdrowia</w:t>
      </w:r>
      <w:r w:rsidR="002C0FD2" w:rsidRPr="00310186">
        <w:rPr>
          <w:rFonts w:ascii="Calibri" w:hAnsi="Calibri"/>
        </w:rPr>
        <w:br/>
      </w:r>
      <w:r w:rsidR="00553B9C" w:rsidRPr="00310186">
        <w:rPr>
          <w:rFonts w:ascii="Calibri" w:hAnsi="Calibri"/>
        </w:rPr>
        <w:t xml:space="preserve">i jest zbieżne z tym czym zajmuje się ITS. </w:t>
      </w:r>
      <w:r w:rsidR="0019187B" w:rsidRPr="00310186">
        <w:rPr>
          <w:rFonts w:ascii="Calibri" w:hAnsi="Calibri"/>
        </w:rPr>
        <w:t>Jednym z etapów realizowania tego działania będzie a</w:t>
      </w:r>
      <w:r w:rsidR="00553B9C" w:rsidRPr="00310186">
        <w:rPr>
          <w:rFonts w:ascii="Calibri" w:hAnsi="Calibri"/>
        </w:rPr>
        <w:t xml:space="preserve">naliza </w:t>
      </w:r>
      <w:r w:rsidR="00611694" w:rsidRPr="00310186">
        <w:rPr>
          <w:rFonts w:ascii="Calibri" w:hAnsi="Calibri"/>
        </w:rPr>
        <w:t>przepisów dotyczącyc</w:t>
      </w:r>
      <w:r w:rsidR="00524973" w:rsidRPr="00310186">
        <w:rPr>
          <w:rFonts w:ascii="Calibri" w:hAnsi="Calibri"/>
        </w:rPr>
        <w:t xml:space="preserve">h mobilności i transportu, przeprowadzona w celu wyłonienia kierunku zmian tak aby </w:t>
      </w:r>
      <w:r w:rsidR="00611694" w:rsidRPr="00310186">
        <w:rPr>
          <w:rFonts w:ascii="Calibri" w:hAnsi="Calibri"/>
        </w:rPr>
        <w:t xml:space="preserve"> </w:t>
      </w:r>
      <w:r w:rsidR="00524973" w:rsidRPr="00310186">
        <w:rPr>
          <w:rFonts w:ascii="Calibri" w:hAnsi="Calibri"/>
        </w:rPr>
        <w:t xml:space="preserve">akty prawne odpowiadały na realne potrzeby osób o ograniczonych możliwościach poruszania się </w:t>
      </w:r>
      <w:r w:rsidR="00611694" w:rsidRPr="00310186">
        <w:rPr>
          <w:rFonts w:ascii="Calibri" w:hAnsi="Calibri"/>
        </w:rPr>
        <w:t>(</w:t>
      </w:r>
      <w:r w:rsidR="00524973" w:rsidRPr="00310186">
        <w:rPr>
          <w:rFonts w:ascii="Calibri" w:hAnsi="Calibri"/>
        </w:rPr>
        <w:t>częściowo takie zmiany już zachodzą, np. poprzez prz</w:t>
      </w:r>
      <w:r w:rsidR="00605E3C" w:rsidRPr="00310186">
        <w:rPr>
          <w:rFonts w:ascii="Calibri" w:hAnsi="Calibri"/>
        </w:rPr>
        <w:t>yjęcie wyżej wspomnianej ustawy</w:t>
      </w:r>
      <w:r w:rsidR="00524973" w:rsidRPr="00310186">
        <w:rPr>
          <w:rFonts w:ascii="Calibri" w:hAnsi="Calibri"/>
        </w:rPr>
        <w:t xml:space="preserve"> o zapewnianiu dostępności osobom ze s</w:t>
      </w:r>
      <w:r w:rsidR="00C92B68" w:rsidRPr="00310186">
        <w:rPr>
          <w:rFonts w:ascii="Calibri" w:hAnsi="Calibri"/>
        </w:rPr>
        <w:t>zczególnymi potrzebami</w:t>
      </w:r>
      <w:r w:rsidR="00611694" w:rsidRPr="00310186">
        <w:rPr>
          <w:rFonts w:ascii="Calibri" w:hAnsi="Calibri"/>
        </w:rPr>
        <w:t xml:space="preserve">). </w:t>
      </w:r>
    </w:p>
    <w:p w14:paraId="1FADEE14" w14:textId="5F98A7C5" w:rsidR="00611694" w:rsidRPr="00310186" w:rsidRDefault="00611694" w:rsidP="00310186">
      <w:pPr>
        <w:spacing w:line="360" w:lineRule="auto"/>
        <w:rPr>
          <w:rFonts w:ascii="Calibri" w:hAnsi="Calibri"/>
        </w:rPr>
      </w:pPr>
      <w:r w:rsidRPr="00310186">
        <w:rPr>
          <w:rFonts w:ascii="Calibri" w:hAnsi="Calibri"/>
        </w:rPr>
        <w:t xml:space="preserve">Wśród tych przepisów </w:t>
      </w:r>
      <w:r w:rsidR="00C92B68" w:rsidRPr="00310186">
        <w:rPr>
          <w:rFonts w:ascii="Calibri" w:hAnsi="Calibri"/>
        </w:rPr>
        <w:t>poddanych analizie należy wymienić: P</w:t>
      </w:r>
      <w:r w:rsidRPr="00310186">
        <w:rPr>
          <w:rFonts w:ascii="Calibri" w:hAnsi="Calibri"/>
        </w:rPr>
        <w:t>rawo o ruchu drogowym</w:t>
      </w:r>
      <w:r w:rsidR="00C92B68" w:rsidRPr="00310186">
        <w:rPr>
          <w:rStyle w:val="Odwoanieprzypisudolnego"/>
          <w:rFonts w:ascii="Calibri" w:hAnsi="Calibri"/>
        </w:rPr>
        <w:footnoteReference w:id="7"/>
      </w:r>
      <w:r w:rsidR="00C92B68" w:rsidRPr="00310186">
        <w:rPr>
          <w:rFonts w:ascii="Calibri" w:hAnsi="Calibri"/>
        </w:rPr>
        <w:t>, ustawę</w:t>
      </w:r>
      <w:r w:rsidR="007F47F1" w:rsidRPr="00310186">
        <w:rPr>
          <w:rFonts w:ascii="Calibri" w:hAnsi="Calibri"/>
        </w:rPr>
        <w:t xml:space="preserve">  o </w:t>
      </w:r>
      <w:r w:rsidRPr="00310186">
        <w:rPr>
          <w:rFonts w:ascii="Calibri" w:hAnsi="Calibri"/>
        </w:rPr>
        <w:t>kierujących pojazdami</w:t>
      </w:r>
      <w:r w:rsidR="00C92B68" w:rsidRPr="00310186">
        <w:rPr>
          <w:rStyle w:val="Odwoanieprzypisudolnego"/>
          <w:rFonts w:ascii="Calibri" w:hAnsi="Calibri"/>
        </w:rPr>
        <w:footnoteReference w:id="8"/>
      </w:r>
      <w:r w:rsidR="00C92B68" w:rsidRPr="00310186">
        <w:rPr>
          <w:rFonts w:ascii="Calibri" w:hAnsi="Calibri"/>
        </w:rPr>
        <w:t>, ustawę o drogach publicznych</w:t>
      </w:r>
      <w:r w:rsidR="00C92B68" w:rsidRPr="00310186">
        <w:rPr>
          <w:rStyle w:val="Odwoanieprzypisudolnego"/>
          <w:rFonts w:ascii="Calibri" w:hAnsi="Calibri"/>
        </w:rPr>
        <w:footnoteReference w:id="9"/>
      </w:r>
      <w:r w:rsidR="00C92B68" w:rsidRPr="00310186">
        <w:rPr>
          <w:rFonts w:ascii="Calibri" w:hAnsi="Calibri"/>
        </w:rPr>
        <w:t>, ustawę o P</w:t>
      </w:r>
      <w:r w:rsidRPr="00310186">
        <w:rPr>
          <w:rFonts w:ascii="Calibri" w:hAnsi="Calibri"/>
        </w:rPr>
        <w:t>olicji</w:t>
      </w:r>
      <w:r w:rsidR="00C92B68" w:rsidRPr="00310186">
        <w:rPr>
          <w:rStyle w:val="Odwoanieprzypisudolnego"/>
          <w:rFonts w:ascii="Calibri" w:hAnsi="Calibri"/>
        </w:rPr>
        <w:footnoteReference w:id="10"/>
      </w:r>
      <w:r w:rsidR="00C92B68" w:rsidRPr="00310186">
        <w:rPr>
          <w:rFonts w:ascii="Calibri" w:hAnsi="Calibri"/>
        </w:rPr>
        <w:t>, ustawę</w:t>
      </w:r>
      <w:r w:rsidR="00B747EB" w:rsidRPr="00310186">
        <w:rPr>
          <w:rFonts w:ascii="Calibri" w:hAnsi="Calibri"/>
        </w:rPr>
        <w:t xml:space="preserve"> o </w:t>
      </w:r>
      <w:r w:rsidRPr="00310186">
        <w:rPr>
          <w:rFonts w:ascii="Calibri" w:hAnsi="Calibri"/>
        </w:rPr>
        <w:t>służbie medycyny pracy</w:t>
      </w:r>
      <w:r w:rsidR="00C92B68" w:rsidRPr="00310186">
        <w:rPr>
          <w:rStyle w:val="Odwoanieprzypisudolnego"/>
          <w:rFonts w:ascii="Calibri" w:hAnsi="Calibri"/>
        </w:rPr>
        <w:footnoteReference w:id="11"/>
      </w:r>
      <w:r w:rsidR="007F47F1" w:rsidRPr="00310186">
        <w:rPr>
          <w:rFonts w:ascii="Calibri" w:hAnsi="Calibri"/>
        </w:rPr>
        <w:t xml:space="preserve">, </w:t>
      </w:r>
      <w:r w:rsidRPr="00310186">
        <w:rPr>
          <w:rFonts w:ascii="Calibri" w:hAnsi="Calibri"/>
        </w:rPr>
        <w:t>rozporządzenia Ministra Inf</w:t>
      </w:r>
      <w:r w:rsidR="00B936E9" w:rsidRPr="00310186">
        <w:rPr>
          <w:rFonts w:ascii="Calibri" w:hAnsi="Calibri"/>
        </w:rPr>
        <w:t>rastruktu</w:t>
      </w:r>
      <w:r w:rsidRPr="00310186">
        <w:rPr>
          <w:rFonts w:ascii="Calibri" w:hAnsi="Calibri"/>
        </w:rPr>
        <w:t xml:space="preserve">ry </w:t>
      </w:r>
      <w:r w:rsidR="00C92B68" w:rsidRPr="00310186">
        <w:rPr>
          <w:rFonts w:ascii="Calibri" w:hAnsi="Calibri"/>
        </w:rPr>
        <w:t>w sprawie wzorów dokumentów stwierdzających uprawnienia do kierowania pojazdami</w:t>
      </w:r>
      <w:r w:rsidR="00C92B68" w:rsidRPr="00310186">
        <w:rPr>
          <w:rStyle w:val="Odwoanieprzypisudolnego"/>
          <w:rFonts w:ascii="Calibri" w:hAnsi="Calibri"/>
        </w:rPr>
        <w:footnoteReference w:id="12"/>
      </w:r>
      <w:r w:rsidR="00B936E9" w:rsidRPr="00310186">
        <w:rPr>
          <w:rFonts w:ascii="Calibri" w:hAnsi="Calibri"/>
        </w:rPr>
        <w:t xml:space="preserve">,rozporządzenie </w:t>
      </w:r>
      <w:r w:rsidR="00B747EB" w:rsidRPr="00310186">
        <w:rPr>
          <w:rFonts w:ascii="Calibri" w:hAnsi="Calibri"/>
        </w:rPr>
        <w:t>w </w:t>
      </w:r>
      <w:r w:rsidR="007F47F1" w:rsidRPr="00310186">
        <w:rPr>
          <w:rFonts w:ascii="Calibri" w:hAnsi="Calibri"/>
        </w:rPr>
        <w:t>sprawie badań lekarskich osób ubiegających się o uprawn</w:t>
      </w:r>
      <w:r w:rsidR="00B747EB" w:rsidRPr="00310186">
        <w:rPr>
          <w:rFonts w:ascii="Calibri" w:hAnsi="Calibri"/>
        </w:rPr>
        <w:t>ienia do kierowania pojazdami i </w:t>
      </w:r>
      <w:r w:rsidR="007F47F1" w:rsidRPr="00310186">
        <w:rPr>
          <w:rFonts w:ascii="Calibri" w:hAnsi="Calibri"/>
        </w:rPr>
        <w:t>kierowców</w:t>
      </w:r>
      <w:r w:rsidR="007F47F1" w:rsidRPr="00310186">
        <w:rPr>
          <w:rStyle w:val="Odwoanieprzypisudolnego"/>
          <w:rFonts w:ascii="Calibri" w:hAnsi="Calibri"/>
        </w:rPr>
        <w:t xml:space="preserve"> </w:t>
      </w:r>
      <w:r w:rsidR="007F47F1" w:rsidRPr="00310186">
        <w:rPr>
          <w:rStyle w:val="Odwoanieprzypisudolnego"/>
          <w:rFonts w:ascii="Calibri" w:hAnsi="Calibri"/>
        </w:rPr>
        <w:footnoteReference w:id="13"/>
      </w:r>
      <w:r w:rsidR="00B936E9" w:rsidRPr="00310186">
        <w:rPr>
          <w:rFonts w:ascii="Calibri" w:hAnsi="Calibri"/>
        </w:rPr>
        <w:t xml:space="preserve">. </w:t>
      </w:r>
    </w:p>
    <w:p w14:paraId="18862D42" w14:textId="5B9CDB59" w:rsidR="007F47F1" w:rsidRPr="00310186" w:rsidRDefault="00B936E9" w:rsidP="00310186">
      <w:pPr>
        <w:spacing w:line="360" w:lineRule="auto"/>
        <w:rPr>
          <w:rFonts w:ascii="Calibri" w:hAnsi="Calibri"/>
        </w:rPr>
      </w:pPr>
      <w:r w:rsidRPr="00310186">
        <w:rPr>
          <w:rFonts w:ascii="Calibri" w:hAnsi="Calibri"/>
        </w:rPr>
        <w:lastRenderedPageBreak/>
        <w:t>Ponadto przeprowadzona będzie analiza potrzeb dotycząca zarów</w:t>
      </w:r>
      <w:r w:rsidR="007F47F1" w:rsidRPr="00310186">
        <w:rPr>
          <w:rFonts w:ascii="Calibri" w:hAnsi="Calibri"/>
        </w:rPr>
        <w:t>no transportu publicznego jak i </w:t>
      </w:r>
      <w:r w:rsidRPr="00310186">
        <w:rPr>
          <w:rFonts w:ascii="Calibri" w:hAnsi="Calibri"/>
        </w:rPr>
        <w:t xml:space="preserve">indywidualnego. </w:t>
      </w:r>
      <w:r w:rsidR="000E6394" w:rsidRPr="00310186">
        <w:rPr>
          <w:rFonts w:ascii="Calibri" w:hAnsi="Calibri"/>
        </w:rPr>
        <w:t xml:space="preserve">Podobne badania wykonał PFRON - </w:t>
      </w:r>
      <w:r w:rsidR="00DC2AD9" w:rsidRPr="00310186">
        <w:rPr>
          <w:rFonts w:ascii="Calibri" w:hAnsi="Calibri"/>
        </w:rPr>
        <w:t>„Badanie potrzeb osób niepełnosprawnych”</w:t>
      </w:r>
      <w:r w:rsidR="007F47F1" w:rsidRPr="00310186">
        <w:rPr>
          <w:rStyle w:val="Odwoanieprzypisudolnego"/>
          <w:rFonts w:ascii="Calibri" w:hAnsi="Calibri"/>
        </w:rPr>
        <w:footnoteReference w:id="14"/>
      </w:r>
      <w:r w:rsidR="000E6394" w:rsidRPr="00310186">
        <w:rPr>
          <w:rFonts w:ascii="Calibri" w:hAnsi="Calibri"/>
        </w:rPr>
        <w:t>.</w:t>
      </w:r>
    </w:p>
    <w:p w14:paraId="6CD328CB" w14:textId="6704D91C" w:rsidR="00D97890" w:rsidRPr="00310186" w:rsidRDefault="007F47F1" w:rsidP="00310186">
      <w:pPr>
        <w:spacing w:line="360" w:lineRule="auto"/>
        <w:rPr>
          <w:rFonts w:ascii="Calibri" w:hAnsi="Calibri"/>
        </w:rPr>
      </w:pPr>
      <w:r w:rsidRPr="00310186">
        <w:rPr>
          <w:rFonts w:ascii="Calibri" w:hAnsi="Calibri"/>
        </w:rPr>
        <w:t>W tym aspekcie istotne wydaje się również określenie</w:t>
      </w:r>
      <w:r w:rsidR="00B936E9" w:rsidRPr="00310186">
        <w:rPr>
          <w:rFonts w:ascii="Calibri" w:hAnsi="Calibri"/>
        </w:rPr>
        <w:t xml:space="preserve"> licz</w:t>
      </w:r>
      <w:r w:rsidRPr="00310186">
        <w:rPr>
          <w:rFonts w:ascii="Calibri" w:hAnsi="Calibri"/>
        </w:rPr>
        <w:t>by</w:t>
      </w:r>
      <w:r w:rsidR="00B936E9" w:rsidRPr="00310186">
        <w:rPr>
          <w:rFonts w:ascii="Calibri" w:hAnsi="Calibri"/>
        </w:rPr>
        <w:t xml:space="preserve"> interesariuszy</w:t>
      </w:r>
      <w:r w:rsidR="00605E3C" w:rsidRPr="00310186">
        <w:rPr>
          <w:rFonts w:ascii="Calibri" w:hAnsi="Calibri"/>
        </w:rPr>
        <w:t xml:space="preserve"> (osób ograniczonych w </w:t>
      </w:r>
      <w:r w:rsidRPr="00310186">
        <w:rPr>
          <w:rFonts w:ascii="Calibri" w:hAnsi="Calibri"/>
        </w:rPr>
        <w:t xml:space="preserve">możliwościach poruszania się). Oszacowanie tej liczby będzie mogło </w:t>
      </w:r>
      <w:r w:rsidR="00605E3C" w:rsidRPr="00310186">
        <w:rPr>
          <w:rFonts w:ascii="Calibri" w:hAnsi="Calibri"/>
        </w:rPr>
        <w:t>stanowić wskazówkę</w:t>
      </w:r>
      <w:r w:rsidR="00D97890" w:rsidRPr="00310186">
        <w:rPr>
          <w:rFonts w:ascii="Calibri" w:hAnsi="Calibri"/>
        </w:rPr>
        <w:t xml:space="preserve"> dla podmiotó</w:t>
      </w:r>
      <w:r w:rsidRPr="00310186">
        <w:rPr>
          <w:rFonts w:ascii="Calibri" w:hAnsi="Calibri"/>
        </w:rPr>
        <w:t xml:space="preserve">w gospodarczych chcących inwestować w </w:t>
      </w:r>
      <w:r w:rsidR="00B747EB" w:rsidRPr="00310186">
        <w:rPr>
          <w:rFonts w:ascii="Calibri" w:hAnsi="Calibri"/>
        </w:rPr>
        <w:t>rozwiązania z </w:t>
      </w:r>
      <w:r w:rsidR="00D97890" w:rsidRPr="00310186">
        <w:rPr>
          <w:rFonts w:ascii="Calibri" w:hAnsi="Calibri"/>
        </w:rPr>
        <w:t>obszaru</w:t>
      </w:r>
      <w:r w:rsidRPr="00310186">
        <w:rPr>
          <w:rFonts w:ascii="Calibri" w:hAnsi="Calibri"/>
        </w:rPr>
        <w:t xml:space="preserve"> transportu i mobilności dedykowanych osobom z ograniczonymi możliwościami poruszania się.</w:t>
      </w:r>
      <w:r w:rsidR="00D97890" w:rsidRPr="00310186">
        <w:rPr>
          <w:rFonts w:ascii="Calibri" w:hAnsi="Calibri"/>
        </w:rPr>
        <w:t xml:space="preserve"> </w:t>
      </w:r>
      <w:r w:rsidR="00605E3C" w:rsidRPr="00310186">
        <w:rPr>
          <w:rFonts w:ascii="Calibri" w:hAnsi="Calibri"/>
        </w:rPr>
        <w:t>Dane dotyczące osób z </w:t>
      </w:r>
      <w:r w:rsidR="00D97890" w:rsidRPr="00310186">
        <w:rPr>
          <w:rFonts w:ascii="Calibri" w:hAnsi="Calibri"/>
        </w:rPr>
        <w:t>niepełnosprawnościami pojawiają się w różnych systemach (GUS, ZUS, KRU</w:t>
      </w:r>
      <w:r w:rsidR="000E6394" w:rsidRPr="00310186">
        <w:rPr>
          <w:rFonts w:ascii="Calibri" w:hAnsi="Calibri"/>
        </w:rPr>
        <w:t>S, NFZ, Z</w:t>
      </w:r>
      <w:r w:rsidR="00210B9F" w:rsidRPr="00310186">
        <w:rPr>
          <w:rFonts w:ascii="Calibri" w:hAnsi="Calibri"/>
        </w:rPr>
        <w:t>espoły ds. orzekania o </w:t>
      </w:r>
      <w:r w:rsidR="00D97890" w:rsidRPr="00310186">
        <w:rPr>
          <w:rFonts w:ascii="Calibri" w:hAnsi="Calibri"/>
        </w:rPr>
        <w:t>niepełnosprawn</w:t>
      </w:r>
      <w:r w:rsidR="00210B9F" w:rsidRPr="00310186">
        <w:rPr>
          <w:rFonts w:ascii="Calibri" w:hAnsi="Calibri"/>
        </w:rPr>
        <w:t>ości), niebawem w</w:t>
      </w:r>
      <w:r w:rsidR="00D97890" w:rsidRPr="00310186">
        <w:rPr>
          <w:rFonts w:ascii="Calibri" w:hAnsi="Calibri"/>
        </w:rPr>
        <w:t xml:space="preserve"> systemie CEPIK </w:t>
      </w:r>
      <w:r w:rsidRPr="00310186">
        <w:rPr>
          <w:rFonts w:ascii="Calibri" w:hAnsi="Calibri"/>
        </w:rPr>
        <w:t xml:space="preserve">pojawią się </w:t>
      </w:r>
      <w:r w:rsidR="00D97890" w:rsidRPr="00310186">
        <w:rPr>
          <w:rFonts w:ascii="Calibri" w:hAnsi="Calibri"/>
        </w:rPr>
        <w:t>dane dotyczące wydanych kart parkingowych. Liczba wydanych praw jazdy z subkodami ograniczeń</w:t>
      </w:r>
      <w:r w:rsidRPr="00310186">
        <w:rPr>
          <w:rFonts w:ascii="Calibri" w:hAnsi="Calibri"/>
        </w:rPr>
        <w:t xml:space="preserve"> </w:t>
      </w:r>
      <w:r w:rsidR="002C0FD2" w:rsidRPr="00310186">
        <w:rPr>
          <w:rFonts w:ascii="Calibri" w:hAnsi="Calibri"/>
        </w:rPr>
        <w:t>przez Państwową Wytwórnię Papierów W</w:t>
      </w:r>
      <w:r w:rsidR="00D97890" w:rsidRPr="00310186">
        <w:rPr>
          <w:rFonts w:ascii="Calibri" w:hAnsi="Calibri"/>
        </w:rPr>
        <w:t xml:space="preserve">artościowych  - </w:t>
      </w:r>
      <w:r w:rsidR="001876E7" w:rsidRPr="00310186">
        <w:rPr>
          <w:rFonts w:ascii="Calibri" w:hAnsi="Calibri"/>
        </w:rPr>
        <w:t xml:space="preserve">za pierwszą połowę roku 2017 </w:t>
      </w:r>
      <w:r w:rsidR="002C0FD2" w:rsidRPr="00310186">
        <w:rPr>
          <w:rFonts w:ascii="Calibri" w:hAnsi="Calibri"/>
        </w:rPr>
        <w:t>wynosiła</w:t>
      </w:r>
      <w:r w:rsidR="001876E7" w:rsidRPr="00310186">
        <w:rPr>
          <w:rFonts w:ascii="Calibri" w:hAnsi="Calibri"/>
        </w:rPr>
        <w:t xml:space="preserve"> 333 </w:t>
      </w:r>
      <w:r w:rsidR="00D97890" w:rsidRPr="00310186">
        <w:rPr>
          <w:rFonts w:ascii="Calibri" w:hAnsi="Calibri"/>
        </w:rPr>
        <w:t>(w tym osoby w okularach). Równocześnie osoby które</w:t>
      </w:r>
      <w:r w:rsidR="00210B9F" w:rsidRPr="00310186">
        <w:rPr>
          <w:rFonts w:ascii="Calibri" w:hAnsi="Calibri"/>
        </w:rPr>
        <w:t xml:space="preserve"> uległy wypadkom nie widnieją w </w:t>
      </w:r>
      <w:r w:rsidR="00D97890" w:rsidRPr="00310186">
        <w:rPr>
          <w:rFonts w:ascii="Calibri" w:hAnsi="Calibri"/>
        </w:rPr>
        <w:t>żadnych statystykach.</w:t>
      </w:r>
    </w:p>
    <w:p w14:paraId="439A53B1" w14:textId="2ABA1B1E" w:rsidR="003559D0" w:rsidRPr="00310186" w:rsidRDefault="00D97890" w:rsidP="00310186">
      <w:pPr>
        <w:spacing w:line="360" w:lineRule="auto"/>
        <w:rPr>
          <w:rFonts w:ascii="Calibri" w:hAnsi="Calibri"/>
        </w:rPr>
      </w:pPr>
      <w:r w:rsidRPr="00310186">
        <w:rPr>
          <w:rFonts w:ascii="Calibri" w:hAnsi="Calibri"/>
        </w:rPr>
        <w:t xml:space="preserve">W latach </w:t>
      </w:r>
      <w:r w:rsidR="00605E3C" w:rsidRPr="00310186">
        <w:rPr>
          <w:rFonts w:ascii="Calibri" w:hAnsi="Calibri"/>
        </w:rPr>
        <w:t xml:space="preserve">2018 - </w:t>
      </w:r>
      <w:r w:rsidR="000E6394" w:rsidRPr="00310186">
        <w:rPr>
          <w:rFonts w:ascii="Calibri" w:hAnsi="Calibri"/>
        </w:rPr>
        <w:t xml:space="preserve">2019 przeprowadzono badania ankietowe w trakcie szkolenia pt. Sposób przeprowadzania badań technicznych pojazdu oprzyrządowanego oraz obsługa klienta </w:t>
      </w:r>
      <w:r w:rsidR="00605E3C" w:rsidRPr="00310186">
        <w:rPr>
          <w:rFonts w:ascii="Calibri" w:hAnsi="Calibri"/>
        </w:rPr>
        <w:t>z </w:t>
      </w:r>
      <w:r w:rsidR="000E6394" w:rsidRPr="00310186">
        <w:rPr>
          <w:rFonts w:ascii="Calibri" w:hAnsi="Calibri"/>
        </w:rPr>
        <w:t>niepełnosprawnością przez Stacje Kontroli Pojazdów w Polsce, z udziałem ok. 200 diagnostów</w:t>
      </w:r>
      <w:r w:rsidR="000E6394" w:rsidRPr="00310186">
        <w:rPr>
          <w:rStyle w:val="Odwoanieprzypisudolnego"/>
          <w:rFonts w:ascii="Calibri" w:hAnsi="Calibri"/>
        </w:rPr>
        <w:footnoteReference w:id="15"/>
      </w:r>
      <w:r w:rsidR="000E6394" w:rsidRPr="00310186">
        <w:rPr>
          <w:rFonts w:ascii="Calibri" w:hAnsi="Calibri"/>
        </w:rPr>
        <w:t>.</w:t>
      </w:r>
    </w:p>
    <w:p w14:paraId="1FA15574" w14:textId="0A7C33F6" w:rsidR="003559D0" w:rsidRPr="00310186" w:rsidRDefault="00C5741B" w:rsidP="00310186">
      <w:pPr>
        <w:spacing w:line="360" w:lineRule="auto"/>
        <w:rPr>
          <w:rFonts w:ascii="Calibri" w:hAnsi="Calibri"/>
        </w:rPr>
      </w:pPr>
      <w:r w:rsidRPr="00310186">
        <w:rPr>
          <w:rFonts w:ascii="Calibri" w:hAnsi="Calibri"/>
        </w:rPr>
        <w:t>Ponadto, aby wspierać osoby o ograniczonych możliwości</w:t>
      </w:r>
      <w:r w:rsidR="002C0FD2" w:rsidRPr="00310186">
        <w:rPr>
          <w:rFonts w:ascii="Calibri" w:hAnsi="Calibri"/>
        </w:rPr>
        <w:t>ach przemieszczania się zostaną</w:t>
      </w:r>
      <w:r w:rsidRPr="00310186">
        <w:rPr>
          <w:rFonts w:ascii="Calibri" w:hAnsi="Calibri"/>
        </w:rPr>
        <w:t xml:space="preserve"> powołane specjalne ośrodki kompleksowego wspomagania osób z różnymi </w:t>
      </w:r>
      <w:r w:rsidR="002C0FD2" w:rsidRPr="00310186">
        <w:rPr>
          <w:rFonts w:ascii="Calibri" w:hAnsi="Calibri"/>
        </w:rPr>
        <w:t>rodzajami niepełnosprawności</w:t>
      </w:r>
      <w:r w:rsidRPr="00310186">
        <w:rPr>
          <w:rFonts w:ascii="Calibri" w:hAnsi="Calibri"/>
        </w:rPr>
        <w:t>: centralny w Warszawie i w 4 makro</w:t>
      </w:r>
      <w:r w:rsidR="003559D0" w:rsidRPr="00310186">
        <w:rPr>
          <w:rFonts w:ascii="Calibri" w:hAnsi="Calibri"/>
        </w:rPr>
        <w:t>regionach</w:t>
      </w:r>
      <w:r w:rsidR="00B747EB" w:rsidRPr="00310186">
        <w:rPr>
          <w:rFonts w:ascii="Calibri" w:hAnsi="Calibri"/>
        </w:rPr>
        <w:t xml:space="preserve"> wraz z </w:t>
      </w:r>
      <w:r w:rsidRPr="00310186">
        <w:rPr>
          <w:rFonts w:ascii="Calibri" w:hAnsi="Calibri"/>
        </w:rPr>
        <w:t>przedstawicielami, którzy będą reprezentować środowisko osób z niepełnosprawnościami</w:t>
      </w:r>
      <w:r w:rsidR="003559D0" w:rsidRPr="00310186">
        <w:rPr>
          <w:rFonts w:ascii="Calibri" w:hAnsi="Calibri"/>
        </w:rPr>
        <w:t xml:space="preserve">. Celem </w:t>
      </w:r>
      <w:r w:rsidRPr="00310186">
        <w:rPr>
          <w:rFonts w:ascii="Calibri" w:hAnsi="Calibri"/>
        </w:rPr>
        <w:t>wprowadzenia tych ośrodków jest</w:t>
      </w:r>
      <w:r w:rsidR="003559D0" w:rsidRPr="00310186">
        <w:rPr>
          <w:rFonts w:ascii="Calibri" w:hAnsi="Calibri"/>
        </w:rPr>
        <w:t xml:space="preserve"> zapewnienie dostęp</w:t>
      </w:r>
      <w:r w:rsidR="00B747EB" w:rsidRPr="00310186">
        <w:rPr>
          <w:rFonts w:ascii="Calibri" w:hAnsi="Calibri"/>
        </w:rPr>
        <w:t>u do wiedzy i doświadczenia w </w:t>
      </w:r>
      <w:r w:rsidR="003559D0" w:rsidRPr="00310186">
        <w:rPr>
          <w:rFonts w:ascii="Calibri" w:hAnsi="Calibri"/>
        </w:rPr>
        <w:t>miejscu zamieszkania</w:t>
      </w:r>
      <w:r w:rsidRPr="00310186">
        <w:rPr>
          <w:rFonts w:ascii="Calibri" w:hAnsi="Calibri"/>
        </w:rPr>
        <w:t xml:space="preserve"> osoby z niepełnosprawnościami. </w:t>
      </w:r>
      <w:r w:rsidR="00092FC4" w:rsidRPr="00310186">
        <w:rPr>
          <w:rFonts w:ascii="Calibri" w:hAnsi="Calibri"/>
        </w:rPr>
        <w:t>P</w:t>
      </w:r>
      <w:r w:rsidRPr="00310186">
        <w:rPr>
          <w:rFonts w:ascii="Calibri" w:hAnsi="Calibri"/>
        </w:rPr>
        <w:t xml:space="preserve">rzedstawiciele regionalni byliby również wsparciem dla </w:t>
      </w:r>
      <w:r w:rsidR="00092FC4" w:rsidRPr="00310186">
        <w:rPr>
          <w:rFonts w:ascii="Calibri" w:hAnsi="Calibri"/>
        </w:rPr>
        <w:t>podmiotów</w:t>
      </w:r>
      <w:r w:rsidRPr="00310186">
        <w:rPr>
          <w:rFonts w:ascii="Calibri" w:hAnsi="Calibri"/>
        </w:rPr>
        <w:t>, które realizują usługi</w:t>
      </w:r>
      <w:r w:rsidR="00B747EB" w:rsidRPr="00310186">
        <w:rPr>
          <w:rFonts w:ascii="Calibri" w:hAnsi="Calibri"/>
        </w:rPr>
        <w:t xml:space="preserve"> i produkty dedykowane osobom z </w:t>
      </w:r>
      <w:r w:rsidRPr="00310186">
        <w:rPr>
          <w:rFonts w:ascii="Calibri" w:hAnsi="Calibri"/>
        </w:rPr>
        <w:t>niepełnosprawnościami w zakresie mobilności.</w:t>
      </w:r>
    </w:p>
    <w:p w14:paraId="05FB7952" w14:textId="0AD2E275" w:rsidR="00830120" w:rsidRPr="00310186" w:rsidRDefault="00092FC4" w:rsidP="00310186">
      <w:pPr>
        <w:spacing w:line="360" w:lineRule="auto"/>
        <w:rPr>
          <w:rFonts w:ascii="Calibri" w:hAnsi="Calibri"/>
        </w:rPr>
      </w:pPr>
      <w:r w:rsidRPr="00310186">
        <w:rPr>
          <w:rFonts w:ascii="Calibri" w:hAnsi="Calibri"/>
        </w:rPr>
        <w:t xml:space="preserve">Zadanie ośrodka polegające na wsparciu </w:t>
      </w:r>
      <w:r w:rsidR="003559D0" w:rsidRPr="00310186">
        <w:rPr>
          <w:rFonts w:ascii="Calibri" w:hAnsi="Calibri"/>
        </w:rPr>
        <w:t>mobilności osób z niepełnosprawnościami</w:t>
      </w:r>
      <w:r w:rsidRPr="00310186">
        <w:rPr>
          <w:rFonts w:ascii="Calibri" w:hAnsi="Calibri"/>
        </w:rPr>
        <w:t xml:space="preserve"> będzie realizowane przede wszystkim poprzez wspieranie w zakresie: uzyskania</w:t>
      </w:r>
      <w:r w:rsidR="00B747EB" w:rsidRPr="00310186">
        <w:rPr>
          <w:rFonts w:ascii="Calibri" w:hAnsi="Calibri"/>
        </w:rPr>
        <w:t xml:space="preserve"> uprawnień do </w:t>
      </w:r>
      <w:r w:rsidR="003559D0" w:rsidRPr="00310186">
        <w:rPr>
          <w:rFonts w:ascii="Calibri" w:hAnsi="Calibri"/>
        </w:rPr>
        <w:t>ki</w:t>
      </w:r>
      <w:r w:rsidRPr="00310186">
        <w:rPr>
          <w:rFonts w:ascii="Calibri" w:hAnsi="Calibri"/>
        </w:rPr>
        <w:t>erowania pojazdami, doskonaleni</w:t>
      </w:r>
      <w:r w:rsidR="002C0FD2" w:rsidRPr="00310186">
        <w:rPr>
          <w:rFonts w:ascii="Calibri" w:hAnsi="Calibri"/>
        </w:rPr>
        <w:t>a</w:t>
      </w:r>
      <w:r w:rsidR="003559D0" w:rsidRPr="00310186">
        <w:rPr>
          <w:rFonts w:ascii="Calibri" w:hAnsi="Calibri"/>
        </w:rPr>
        <w:t xml:space="preserve"> techniki jazdy,</w:t>
      </w:r>
      <w:r w:rsidR="002C0FD2" w:rsidRPr="00310186">
        <w:rPr>
          <w:rFonts w:ascii="Calibri" w:hAnsi="Calibri"/>
        </w:rPr>
        <w:t xml:space="preserve"> informowania</w:t>
      </w:r>
      <w:r w:rsidR="00830120" w:rsidRPr="00310186">
        <w:rPr>
          <w:rFonts w:ascii="Calibri" w:hAnsi="Calibri"/>
        </w:rPr>
        <w:t xml:space="preserve"> o dostęp</w:t>
      </w:r>
      <w:r w:rsidRPr="00310186">
        <w:rPr>
          <w:rFonts w:ascii="Calibri" w:hAnsi="Calibri"/>
        </w:rPr>
        <w:t>nych narzędz</w:t>
      </w:r>
      <w:r w:rsidR="002C0FD2" w:rsidRPr="00310186">
        <w:rPr>
          <w:rFonts w:ascii="Calibri" w:hAnsi="Calibri"/>
        </w:rPr>
        <w:t>iach adaptacyjnych i adaptacji pojazdu, informowania</w:t>
      </w:r>
      <w:r w:rsidRPr="00310186">
        <w:rPr>
          <w:rFonts w:ascii="Calibri" w:hAnsi="Calibri"/>
        </w:rPr>
        <w:t xml:space="preserve"> </w:t>
      </w:r>
      <w:r w:rsidR="00830120" w:rsidRPr="00310186">
        <w:rPr>
          <w:rFonts w:ascii="Calibri" w:hAnsi="Calibri"/>
        </w:rPr>
        <w:t>o transporcie publiczn</w:t>
      </w:r>
      <w:r w:rsidRPr="00310186">
        <w:rPr>
          <w:rFonts w:ascii="Calibri" w:hAnsi="Calibri"/>
        </w:rPr>
        <w:t>ym i indywidualnym, informowaniu</w:t>
      </w:r>
      <w:r w:rsidR="002C0FD2" w:rsidRPr="00310186">
        <w:rPr>
          <w:rFonts w:ascii="Calibri" w:hAnsi="Calibri"/>
        </w:rPr>
        <w:t xml:space="preserve"> o </w:t>
      </w:r>
      <w:r w:rsidR="00830120" w:rsidRPr="00310186">
        <w:rPr>
          <w:rFonts w:ascii="Calibri" w:hAnsi="Calibri"/>
        </w:rPr>
        <w:t>sz</w:t>
      </w:r>
      <w:r w:rsidRPr="00310186">
        <w:rPr>
          <w:rFonts w:ascii="Calibri" w:hAnsi="Calibri"/>
        </w:rPr>
        <w:t>koleniach</w:t>
      </w:r>
      <w:r w:rsidR="00FB53F3" w:rsidRPr="00310186">
        <w:rPr>
          <w:rFonts w:ascii="Calibri" w:hAnsi="Calibri"/>
        </w:rPr>
        <w:t xml:space="preserve"> i </w:t>
      </w:r>
      <w:r w:rsidR="00830120" w:rsidRPr="00310186">
        <w:rPr>
          <w:rFonts w:ascii="Calibri" w:hAnsi="Calibri"/>
        </w:rPr>
        <w:t xml:space="preserve">egzaminowaniu, jak sobie poradzić w razie </w:t>
      </w:r>
      <w:r w:rsidR="00830120" w:rsidRPr="00310186">
        <w:rPr>
          <w:rFonts w:ascii="Calibri" w:hAnsi="Calibri"/>
        </w:rPr>
        <w:lastRenderedPageBreak/>
        <w:t>nieprzewidzianej sytuacji w trakcie egzaminu, zakup</w:t>
      </w:r>
      <w:r w:rsidRPr="00310186">
        <w:rPr>
          <w:rFonts w:ascii="Calibri" w:hAnsi="Calibri"/>
        </w:rPr>
        <w:t>u pojazdu, dofinansowaniu</w:t>
      </w:r>
      <w:r w:rsidR="00830120" w:rsidRPr="00310186">
        <w:rPr>
          <w:rFonts w:ascii="Calibri" w:hAnsi="Calibri"/>
        </w:rPr>
        <w:t xml:space="preserve"> ze wsz</w:t>
      </w:r>
      <w:r w:rsidRPr="00310186">
        <w:rPr>
          <w:rFonts w:ascii="Calibri" w:hAnsi="Calibri"/>
        </w:rPr>
        <w:t>elkich dostępnych źródeł, szkoleń dla lekarzy</w:t>
      </w:r>
      <w:r w:rsidR="00830120" w:rsidRPr="00310186">
        <w:rPr>
          <w:rFonts w:ascii="Calibri" w:hAnsi="Calibri"/>
        </w:rPr>
        <w:t xml:space="preserve"> medycyny pracy, egzaminatorów, diagnostów w stacji kontroli pojazdów</w:t>
      </w:r>
      <w:r w:rsidR="00830120" w:rsidRPr="00310186">
        <w:rPr>
          <w:rStyle w:val="Odwoanieprzypisudolnego"/>
          <w:rFonts w:ascii="Calibri" w:hAnsi="Calibri"/>
        </w:rPr>
        <w:footnoteReference w:id="16"/>
      </w:r>
      <w:r w:rsidR="00830120" w:rsidRPr="00310186">
        <w:rPr>
          <w:rFonts w:ascii="Calibri" w:hAnsi="Calibri"/>
        </w:rPr>
        <w:t xml:space="preserve">, podmiotów gospodarczych zajmujących się osobami z niepełnosprawnościami. </w:t>
      </w:r>
    </w:p>
    <w:p w14:paraId="78F8E2BD" w14:textId="53471BD9" w:rsidR="00A13465" w:rsidRPr="00310186" w:rsidRDefault="00A13465" w:rsidP="00310186">
      <w:pPr>
        <w:spacing w:line="360" w:lineRule="auto"/>
        <w:rPr>
          <w:rFonts w:ascii="Calibri" w:hAnsi="Calibri"/>
        </w:rPr>
      </w:pPr>
      <w:r w:rsidRPr="00310186">
        <w:rPr>
          <w:rFonts w:ascii="Calibri" w:hAnsi="Calibri"/>
        </w:rPr>
        <w:t>ITS jako instytut naukowy opiera wszystkie swoje działania na badaniach naukowych na które pozyskuje finansowanie ze środków ministerialnych, własnych oraz zewnętrznych (np. Narodo</w:t>
      </w:r>
      <w:r w:rsidR="0047583B" w:rsidRPr="00310186">
        <w:rPr>
          <w:rFonts w:ascii="Calibri" w:hAnsi="Calibri"/>
        </w:rPr>
        <w:t xml:space="preserve">wego Centrum Badań i Rozwoju). </w:t>
      </w:r>
      <w:r w:rsidRPr="00310186">
        <w:rPr>
          <w:rFonts w:ascii="Calibri" w:hAnsi="Calibri"/>
        </w:rPr>
        <w:t xml:space="preserve">Te badania również pomagają w określaniu kierunków zmian technologicznego wsparcia osób z niepełnosprawnościami . </w:t>
      </w:r>
    </w:p>
    <w:p w14:paraId="66EC03EF" w14:textId="4868115C" w:rsidR="00E620EA" w:rsidRPr="00310186" w:rsidRDefault="00092FC4" w:rsidP="00310186">
      <w:pPr>
        <w:spacing w:line="360" w:lineRule="auto"/>
        <w:rPr>
          <w:rFonts w:ascii="Calibri" w:hAnsi="Calibri"/>
        </w:rPr>
      </w:pPr>
      <w:r w:rsidRPr="00310186">
        <w:rPr>
          <w:rFonts w:ascii="Calibri" w:hAnsi="Calibri"/>
        </w:rPr>
        <w:t>Działania ITS</w:t>
      </w:r>
      <w:r w:rsidR="0047583B" w:rsidRPr="00310186">
        <w:rPr>
          <w:rFonts w:ascii="Calibri" w:hAnsi="Calibri"/>
        </w:rPr>
        <w:t xml:space="preserve"> podejmowane są w zgodzie z </w:t>
      </w:r>
      <w:r w:rsidR="00E620EA" w:rsidRPr="00310186">
        <w:rPr>
          <w:rFonts w:ascii="Calibri" w:hAnsi="Calibri"/>
        </w:rPr>
        <w:t>art. 20 Konwencji o prawach osób nie</w:t>
      </w:r>
      <w:r w:rsidRPr="00310186">
        <w:rPr>
          <w:rFonts w:ascii="Calibri" w:hAnsi="Calibri"/>
        </w:rPr>
        <w:t>pełnosprawnych, tzn. celem ITS</w:t>
      </w:r>
      <w:r w:rsidR="00E620EA" w:rsidRPr="00310186">
        <w:rPr>
          <w:rFonts w:ascii="Calibri" w:hAnsi="Calibri"/>
        </w:rPr>
        <w:t xml:space="preserve"> jest przede wszystkim ułatwienie mobilności </w:t>
      </w:r>
      <w:r w:rsidRPr="00310186">
        <w:rPr>
          <w:rFonts w:ascii="Calibri" w:hAnsi="Calibri"/>
        </w:rPr>
        <w:t>w czasie wybranym przez osoby z </w:t>
      </w:r>
      <w:r w:rsidR="00E620EA" w:rsidRPr="00310186">
        <w:rPr>
          <w:rFonts w:ascii="Calibri" w:hAnsi="Calibri"/>
        </w:rPr>
        <w:t>niepełnosprawnościami i w przystępnej cenie.</w:t>
      </w:r>
    </w:p>
    <w:p w14:paraId="474EEEE9" w14:textId="5B14A7B1" w:rsidR="00E620EA" w:rsidRPr="00310186" w:rsidRDefault="00E620EA" w:rsidP="00310186">
      <w:pPr>
        <w:spacing w:line="360" w:lineRule="auto"/>
        <w:rPr>
          <w:rFonts w:ascii="Calibri" w:hAnsi="Calibri"/>
        </w:rPr>
      </w:pPr>
      <w:r w:rsidRPr="00310186">
        <w:rPr>
          <w:rFonts w:ascii="Calibri" w:hAnsi="Calibri"/>
        </w:rPr>
        <w:t>CUM jest jedynym ośrodkiem informacyjno-szkoleniowo-badawczym dot</w:t>
      </w:r>
      <w:r w:rsidR="00092FC4" w:rsidRPr="00310186">
        <w:rPr>
          <w:rFonts w:ascii="Calibri" w:hAnsi="Calibri"/>
        </w:rPr>
        <w:t>yczącym osób z </w:t>
      </w:r>
      <w:r w:rsidRPr="00310186">
        <w:rPr>
          <w:rFonts w:ascii="Calibri" w:hAnsi="Calibri"/>
        </w:rPr>
        <w:t>niepełnosprawnościami i problemami z przemieszc</w:t>
      </w:r>
      <w:r w:rsidR="00092FC4" w:rsidRPr="00310186">
        <w:rPr>
          <w:rFonts w:ascii="Calibri" w:hAnsi="Calibri"/>
        </w:rPr>
        <w:t>z</w:t>
      </w:r>
      <w:r w:rsidRPr="00310186">
        <w:rPr>
          <w:rFonts w:ascii="Calibri" w:hAnsi="Calibri"/>
        </w:rPr>
        <w:t xml:space="preserve">aniem się. CUM współpracuje z innymi instytucjami </w:t>
      </w:r>
      <w:r w:rsidR="001F1010" w:rsidRPr="00310186">
        <w:rPr>
          <w:rFonts w:ascii="Calibri" w:hAnsi="Calibri"/>
        </w:rPr>
        <w:t xml:space="preserve">zajmującymi się tym obszarem </w:t>
      </w:r>
      <w:r w:rsidRPr="00310186">
        <w:rPr>
          <w:rFonts w:ascii="Calibri" w:hAnsi="Calibri"/>
        </w:rPr>
        <w:t>(n</w:t>
      </w:r>
      <w:r w:rsidR="001F1010" w:rsidRPr="00310186">
        <w:rPr>
          <w:rFonts w:ascii="Calibri" w:hAnsi="Calibri"/>
        </w:rPr>
        <w:t>p</w:t>
      </w:r>
      <w:r w:rsidRPr="00310186">
        <w:rPr>
          <w:rFonts w:ascii="Calibri" w:hAnsi="Calibri"/>
        </w:rPr>
        <w:t>. Politechniką Warsz</w:t>
      </w:r>
      <w:r w:rsidR="00733895" w:rsidRPr="00310186">
        <w:rPr>
          <w:rFonts w:ascii="Calibri" w:hAnsi="Calibri"/>
        </w:rPr>
        <w:t>awską, Politechniką Poznańską i </w:t>
      </w:r>
      <w:r w:rsidR="0047583B" w:rsidRPr="00310186">
        <w:rPr>
          <w:rFonts w:ascii="Calibri" w:hAnsi="Calibri"/>
        </w:rPr>
        <w:t>PFRON</w:t>
      </w:r>
      <w:r w:rsidR="001F1010" w:rsidRPr="00310186">
        <w:rPr>
          <w:rFonts w:ascii="Calibri" w:hAnsi="Calibri"/>
        </w:rPr>
        <w:t>). W obrębie ITS</w:t>
      </w:r>
      <w:r w:rsidRPr="00310186">
        <w:rPr>
          <w:rFonts w:ascii="Calibri" w:hAnsi="Calibri"/>
        </w:rPr>
        <w:t xml:space="preserve"> CUM współpracuje z zakładem homologacji pojazdów oraz certyfikacji urządzeń, z centrum </w:t>
      </w:r>
      <w:proofErr w:type="spellStart"/>
      <w:r w:rsidRPr="00310186">
        <w:rPr>
          <w:rFonts w:ascii="Calibri" w:hAnsi="Calibri"/>
        </w:rPr>
        <w:t>telematyki</w:t>
      </w:r>
      <w:proofErr w:type="spellEnd"/>
      <w:r w:rsidRPr="00310186">
        <w:rPr>
          <w:rFonts w:ascii="Calibri" w:hAnsi="Calibri"/>
        </w:rPr>
        <w:t xml:space="preserve"> transportu, psychologii transportu. CUM jest</w:t>
      </w:r>
      <w:r w:rsidR="001F1010" w:rsidRPr="00310186">
        <w:rPr>
          <w:rFonts w:ascii="Calibri" w:hAnsi="Calibri"/>
        </w:rPr>
        <w:t xml:space="preserve"> również sygnatariuszem programu</w:t>
      </w:r>
      <w:r w:rsidRPr="00310186">
        <w:rPr>
          <w:rFonts w:ascii="Calibri" w:hAnsi="Calibri"/>
        </w:rPr>
        <w:t xml:space="preserve"> Dostępność plus. CUM uzyskał wiele nagród, m.in. w</w:t>
      </w:r>
      <w:r w:rsidR="001876E7" w:rsidRPr="00310186">
        <w:rPr>
          <w:rFonts w:ascii="Calibri" w:hAnsi="Calibri"/>
        </w:rPr>
        <w:t> </w:t>
      </w:r>
      <w:r w:rsidRPr="00310186">
        <w:rPr>
          <w:rFonts w:ascii="Calibri" w:hAnsi="Calibri"/>
        </w:rPr>
        <w:t>ramach międzynarodowych targów techn</w:t>
      </w:r>
      <w:r w:rsidR="001F1010" w:rsidRPr="00310186">
        <w:rPr>
          <w:rFonts w:ascii="Calibri" w:hAnsi="Calibri"/>
        </w:rPr>
        <w:t>ologicznych , laur innowacyj</w:t>
      </w:r>
      <w:r w:rsidRPr="00310186">
        <w:rPr>
          <w:rFonts w:ascii="Calibri" w:hAnsi="Calibri"/>
        </w:rPr>
        <w:t>ności oraz laur za rower elektryczny.</w:t>
      </w:r>
    </w:p>
    <w:p w14:paraId="07197830" w14:textId="0CE1A4CC" w:rsidR="00082B1A" w:rsidRPr="00310186" w:rsidRDefault="00AB4693" w:rsidP="00310186">
      <w:pPr>
        <w:spacing w:line="360" w:lineRule="auto"/>
        <w:rPr>
          <w:rFonts w:ascii="Calibri" w:hAnsi="Calibri"/>
        </w:rPr>
      </w:pPr>
      <w:r w:rsidRPr="00310186">
        <w:rPr>
          <w:rFonts w:ascii="Calibri" w:hAnsi="Calibri"/>
        </w:rPr>
        <w:t xml:space="preserve">Do zadań </w:t>
      </w:r>
      <w:r w:rsidR="001F1010" w:rsidRPr="00310186">
        <w:rPr>
          <w:rFonts w:ascii="Calibri" w:hAnsi="Calibri"/>
        </w:rPr>
        <w:t xml:space="preserve">interdyscyplinarnego zespołu pracującego w ramach </w:t>
      </w:r>
      <w:r w:rsidRPr="00310186">
        <w:rPr>
          <w:rFonts w:ascii="Calibri" w:hAnsi="Calibri"/>
        </w:rPr>
        <w:t>CUM należy</w:t>
      </w:r>
      <w:r w:rsidR="001F1010" w:rsidRPr="00310186">
        <w:rPr>
          <w:rFonts w:ascii="Calibri" w:hAnsi="Calibri"/>
        </w:rPr>
        <w:t xml:space="preserve"> doradztwo związane z doborem urządzeń adaptacyjnych. Ponadto </w:t>
      </w:r>
      <w:r w:rsidRPr="00310186">
        <w:rPr>
          <w:rFonts w:ascii="Calibri" w:hAnsi="Calibri"/>
        </w:rPr>
        <w:t xml:space="preserve">CUM posiada 3 samochody (Skoda Yeti, Skoda Fabia oraz Peugeot </w:t>
      </w:r>
      <w:proofErr w:type="spellStart"/>
      <w:r w:rsidRPr="00310186">
        <w:rPr>
          <w:rFonts w:ascii="Calibri" w:hAnsi="Calibri"/>
        </w:rPr>
        <w:t>Boxer</w:t>
      </w:r>
      <w:proofErr w:type="spellEnd"/>
      <w:r w:rsidRPr="00310186">
        <w:rPr>
          <w:rFonts w:ascii="Calibri" w:hAnsi="Calibri"/>
        </w:rPr>
        <w:t>) oraz 6 urządzeń stacjonarnych w celu subiektywnego sprawdzania przez</w:t>
      </w:r>
      <w:r w:rsidR="00733895" w:rsidRPr="00310186">
        <w:rPr>
          <w:rFonts w:ascii="Calibri" w:hAnsi="Calibri"/>
        </w:rPr>
        <w:t xml:space="preserve"> osobę z </w:t>
      </w:r>
      <w:r w:rsidR="001F1010" w:rsidRPr="00310186">
        <w:rPr>
          <w:rFonts w:ascii="Calibri" w:hAnsi="Calibri"/>
        </w:rPr>
        <w:t xml:space="preserve">niepełnosprawnościami umiejętności </w:t>
      </w:r>
      <w:r w:rsidRPr="00310186">
        <w:rPr>
          <w:rFonts w:ascii="Calibri" w:hAnsi="Calibri"/>
        </w:rPr>
        <w:t>prowadz</w:t>
      </w:r>
      <w:r w:rsidR="001F1010" w:rsidRPr="00310186">
        <w:rPr>
          <w:rFonts w:ascii="Calibri" w:hAnsi="Calibri"/>
        </w:rPr>
        <w:t>enia</w:t>
      </w:r>
      <w:r w:rsidRPr="00310186">
        <w:rPr>
          <w:rFonts w:ascii="Calibri" w:hAnsi="Calibri"/>
        </w:rPr>
        <w:t xml:space="preserve"> pojazdu.</w:t>
      </w:r>
      <w:r w:rsidR="001F1010" w:rsidRPr="00310186">
        <w:rPr>
          <w:rFonts w:ascii="Calibri" w:hAnsi="Calibri"/>
        </w:rPr>
        <w:t xml:space="preserve"> W</w:t>
      </w:r>
      <w:r w:rsidR="00B747EB" w:rsidRPr="00310186">
        <w:rPr>
          <w:rFonts w:ascii="Calibri" w:hAnsi="Calibri"/>
        </w:rPr>
        <w:t> </w:t>
      </w:r>
      <w:r w:rsidR="001F1010" w:rsidRPr="00310186">
        <w:rPr>
          <w:rFonts w:ascii="Calibri" w:hAnsi="Calibri"/>
        </w:rPr>
        <w:t>posiadaniu</w:t>
      </w:r>
      <w:r w:rsidR="00082B1A" w:rsidRPr="00310186">
        <w:rPr>
          <w:rFonts w:ascii="Calibri" w:hAnsi="Calibri"/>
        </w:rPr>
        <w:t xml:space="preserve"> CUM </w:t>
      </w:r>
      <w:r w:rsidR="001F1010" w:rsidRPr="00310186">
        <w:rPr>
          <w:rFonts w:ascii="Calibri" w:hAnsi="Calibri"/>
        </w:rPr>
        <w:t xml:space="preserve">znajduje się </w:t>
      </w:r>
      <w:r w:rsidR="00082B1A" w:rsidRPr="00310186">
        <w:rPr>
          <w:rFonts w:ascii="Calibri" w:hAnsi="Calibri"/>
        </w:rPr>
        <w:t>również</w:t>
      </w:r>
      <w:r w:rsidR="001F1010" w:rsidRPr="00310186">
        <w:rPr>
          <w:rFonts w:ascii="Calibri" w:hAnsi="Calibri"/>
        </w:rPr>
        <w:t xml:space="preserve"> urządzenie do spraw</w:t>
      </w:r>
      <w:r w:rsidR="00B747EB" w:rsidRPr="00310186">
        <w:rPr>
          <w:rFonts w:ascii="Calibri" w:hAnsi="Calibri"/>
        </w:rPr>
        <w:t>dzania czasu reakcji kandydatów </w:t>
      </w:r>
      <w:r w:rsidR="001F1010" w:rsidRPr="00310186">
        <w:rPr>
          <w:rFonts w:ascii="Calibri" w:hAnsi="Calibri"/>
        </w:rPr>
        <w:t xml:space="preserve">na kierowców: </w:t>
      </w:r>
      <w:r w:rsidR="000E6394" w:rsidRPr="00310186">
        <w:rPr>
          <w:rFonts w:ascii="Calibri" w:hAnsi="Calibri"/>
        </w:rPr>
        <w:t>DTS (Drive Test Station)</w:t>
      </w:r>
      <w:r w:rsidR="001F1010" w:rsidRPr="00310186">
        <w:rPr>
          <w:rFonts w:ascii="Calibri" w:hAnsi="Calibri"/>
        </w:rPr>
        <w:t>.</w:t>
      </w:r>
      <w:r w:rsidR="00082B1A" w:rsidRPr="00310186">
        <w:rPr>
          <w:rFonts w:ascii="Calibri" w:hAnsi="Calibri"/>
        </w:rPr>
        <w:t xml:space="preserve"> </w:t>
      </w:r>
    </w:p>
    <w:p w14:paraId="756B1B16" w14:textId="33EA0A0C" w:rsidR="00082B1A" w:rsidRPr="00310186" w:rsidRDefault="00082B1A" w:rsidP="00310186">
      <w:pPr>
        <w:spacing w:line="360" w:lineRule="auto"/>
        <w:rPr>
          <w:rFonts w:ascii="Calibri" w:hAnsi="Calibri"/>
        </w:rPr>
      </w:pPr>
      <w:r w:rsidRPr="00310186">
        <w:rPr>
          <w:rFonts w:ascii="Calibri" w:hAnsi="Calibri"/>
        </w:rPr>
        <w:t xml:space="preserve">ITS </w:t>
      </w:r>
      <w:r w:rsidR="001F1010" w:rsidRPr="00310186">
        <w:rPr>
          <w:rFonts w:ascii="Calibri" w:hAnsi="Calibri"/>
        </w:rPr>
        <w:t>w ramach swojej działalności badawczo-naukowej opublikował</w:t>
      </w:r>
      <w:r w:rsidRPr="00310186">
        <w:rPr>
          <w:rFonts w:ascii="Calibri" w:hAnsi="Calibri"/>
        </w:rPr>
        <w:t xml:space="preserve"> kilkadziesiąt </w:t>
      </w:r>
      <w:r w:rsidR="001F1010" w:rsidRPr="00310186">
        <w:rPr>
          <w:rFonts w:ascii="Calibri" w:hAnsi="Calibri"/>
        </w:rPr>
        <w:t>publikacji</w:t>
      </w:r>
      <w:r w:rsidRPr="00310186">
        <w:rPr>
          <w:rFonts w:ascii="Calibri" w:hAnsi="Calibri"/>
        </w:rPr>
        <w:t xml:space="preserve"> naukowych z różnych obszarów.</w:t>
      </w:r>
      <w:r w:rsidR="001F1010" w:rsidRPr="00310186">
        <w:rPr>
          <w:rFonts w:ascii="Calibri" w:hAnsi="Calibri"/>
        </w:rPr>
        <w:t xml:space="preserve"> Ponadto </w:t>
      </w:r>
      <w:r w:rsidRPr="00310186">
        <w:rPr>
          <w:rFonts w:ascii="Calibri" w:hAnsi="Calibri"/>
        </w:rPr>
        <w:t>CUM przeprowadza na zlece</w:t>
      </w:r>
      <w:r w:rsidR="001F1010" w:rsidRPr="00310186">
        <w:rPr>
          <w:rFonts w:ascii="Calibri" w:hAnsi="Calibri"/>
        </w:rPr>
        <w:t>nie różnych organów rządowych i </w:t>
      </w:r>
      <w:r w:rsidRPr="00310186">
        <w:rPr>
          <w:rFonts w:ascii="Calibri" w:hAnsi="Calibri"/>
        </w:rPr>
        <w:t xml:space="preserve">samorządowych ekspertyzy i opinie nt. różnego </w:t>
      </w:r>
      <w:r w:rsidR="00901941" w:rsidRPr="00310186">
        <w:rPr>
          <w:rFonts w:ascii="Calibri" w:hAnsi="Calibri"/>
        </w:rPr>
        <w:t>rodzaju przepisów i standardó</w:t>
      </w:r>
      <w:r w:rsidRPr="00310186">
        <w:rPr>
          <w:rFonts w:ascii="Calibri" w:hAnsi="Calibri"/>
        </w:rPr>
        <w:t>w dost</w:t>
      </w:r>
      <w:r w:rsidR="00901941" w:rsidRPr="00310186">
        <w:rPr>
          <w:rFonts w:ascii="Calibri" w:hAnsi="Calibri"/>
        </w:rPr>
        <w:t>ęp</w:t>
      </w:r>
      <w:r w:rsidRPr="00310186">
        <w:rPr>
          <w:rFonts w:ascii="Calibri" w:hAnsi="Calibri"/>
        </w:rPr>
        <w:t xml:space="preserve">ności  urządzeń. </w:t>
      </w:r>
    </w:p>
    <w:p w14:paraId="45433E03" w14:textId="0D852610" w:rsidR="00AB4693" w:rsidRPr="00310186" w:rsidRDefault="001F1010" w:rsidP="00310186">
      <w:pPr>
        <w:spacing w:line="360" w:lineRule="auto"/>
        <w:rPr>
          <w:rFonts w:ascii="Calibri" w:hAnsi="Calibri"/>
        </w:rPr>
      </w:pPr>
      <w:r w:rsidRPr="00310186">
        <w:rPr>
          <w:rFonts w:ascii="Calibri" w:hAnsi="Calibri"/>
        </w:rPr>
        <w:t xml:space="preserve">Na koniec Pani Beata Stasiak – Cieślak podsumowując </w:t>
      </w:r>
      <w:r w:rsidR="00B747EB" w:rsidRPr="00310186">
        <w:rPr>
          <w:rFonts w:ascii="Calibri" w:hAnsi="Calibri"/>
        </w:rPr>
        <w:t>działalność ITS podkreśliła, że </w:t>
      </w:r>
      <w:r w:rsidRPr="00310186">
        <w:rPr>
          <w:rFonts w:ascii="Calibri" w:hAnsi="Calibri"/>
        </w:rPr>
        <w:t>z</w:t>
      </w:r>
      <w:r w:rsidR="00082B1A" w:rsidRPr="00310186">
        <w:rPr>
          <w:rFonts w:ascii="Calibri" w:hAnsi="Calibri"/>
        </w:rPr>
        <w:t xml:space="preserve">apewnienie możliwości dostosowania pojazdów do potrzeb transportu indywidualnego </w:t>
      </w:r>
      <w:r w:rsidR="00082B1A" w:rsidRPr="00310186">
        <w:rPr>
          <w:rFonts w:ascii="Calibri" w:hAnsi="Calibri"/>
        </w:rPr>
        <w:lastRenderedPageBreak/>
        <w:t xml:space="preserve">jest niezbędne, a czasem jest koniecznością, by realizować możliwość </w:t>
      </w:r>
      <w:r w:rsidR="00AB4693" w:rsidRPr="00310186">
        <w:rPr>
          <w:rFonts w:ascii="Calibri" w:hAnsi="Calibri"/>
        </w:rPr>
        <w:t xml:space="preserve"> </w:t>
      </w:r>
      <w:r w:rsidR="00082B1A" w:rsidRPr="00310186">
        <w:rPr>
          <w:rFonts w:ascii="Calibri" w:hAnsi="Calibri"/>
        </w:rPr>
        <w:t>transportu (gdy np. ograniczenia transportu zbiorowego powo</w:t>
      </w:r>
      <w:r w:rsidR="00B747EB" w:rsidRPr="00310186">
        <w:rPr>
          <w:rFonts w:ascii="Calibri" w:hAnsi="Calibri"/>
        </w:rPr>
        <w:t>dują zupełne wykluczenie osób z </w:t>
      </w:r>
      <w:r w:rsidRPr="00310186">
        <w:rPr>
          <w:rFonts w:ascii="Calibri" w:hAnsi="Calibri"/>
        </w:rPr>
        <w:t>niepełnosprawnościami</w:t>
      </w:r>
      <w:r w:rsidR="00082B1A" w:rsidRPr="00310186">
        <w:rPr>
          <w:rFonts w:ascii="Calibri" w:hAnsi="Calibri"/>
        </w:rPr>
        <w:t xml:space="preserve"> ruchowymi). </w:t>
      </w:r>
    </w:p>
    <w:p w14:paraId="1124A0CB" w14:textId="1BAB1B3D" w:rsidR="00337F8C" w:rsidRPr="00310186" w:rsidRDefault="00970622" w:rsidP="00310186">
      <w:pPr>
        <w:spacing w:line="360" w:lineRule="auto"/>
        <w:rPr>
          <w:rFonts w:ascii="Calibri" w:hAnsi="Calibri"/>
        </w:rPr>
      </w:pPr>
      <w:r w:rsidRPr="00310186">
        <w:rPr>
          <w:rFonts w:ascii="Calibri" w:hAnsi="Calibri"/>
        </w:rPr>
        <w:t>Następnie Pani Anna Iwańczyk przedstawiła informacje nt. dalszego</w:t>
      </w:r>
      <w:r w:rsidR="001F1010" w:rsidRPr="00310186">
        <w:rPr>
          <w:rFonts w:ascii="Calibri" w:hAnsi="Calibri"/>
        </w:rPr>
        <w:t xml:space="preserve"> wdrażania zapisów Strategii na </w:t>
      </w:r>
      <w:r w:rsidRPr="00310186">
        <w:rPr>
          <w:rFonts w:ascii="Calibri" w:hAnsi="Calibri"/>
        </w:rPr>
        <w:t>rzecz Osób z Niepełnosprawnościami</w:t>
      </w:r>
      <w:r w:rsidR="00605E3C" w:rsidRPr="00310186">
        <w:rPr>
          <w:rFonts w:ascii="Calibri" w:hAnsi="Calibri"/>
        </w:rPr>
        <w:t xml:space="preserve"> na lata 2021-2030</w:t>
      </w:r>
      <w:r w:rsidRPr="00310186">
        <w:rPr>
          <w:rFonts w:ascii="Calibri" w:hAnsi="Calibri"/>
        </w:rPr>
        <w:t xml:space="preserve">. </w:t>
      </w:r>
      <w:r w:rsidR="00B747EB" w:rsidRPr="00310186">
        <w:rPr>
          <w:rFonts w:ascii="Calibri" w:hAnsi="Calibri"/>
        </w:rPr>
        <w:t>Poinformowała, że do </w:t>
      </w:r>
      <w:r w:rsidR="00337F8C" w:rsidRPr="00310186">
        <w:rPr>
          <w:rFonts w:ascii="Calibri" w:hAnsi="Calibri"/>
        </w:rPr>
        <w:t xml:space="preserve">wszystkich ministerstw </w:t>
      </w:r>
      <w:r w:rsidR="00605E3C" w:rsidRPr="00310186">
        <w:rPr>
          <w:rFonts w:ascii="Calibri" w:hAnsi="Calibri"/>
        </w:rPr>
        <w:t xml:space="preserve">koordynujących działania zapisane w Strategii </w:t>
      </w:r>
      <w:r w:rsidR="00337F8C" w:rsidRPr="00310186">
        <w:rPr>
          <w:rFonts w:ascii="Calibri" w:hAnsi="Calibri"/>
        </w:rPr>
        <w:t xml:space="preserve">powinno trafić już pismo dotyczące dalszych działań związanych z wdrażaniem Strategii. Zgodnie z pismem, koordynatorzy </w:t>
      </w:r>
      <w:r w:rsidR="00961AD1" w:rsidRPr="00310186">
        <w:rPr>
          <w:rFonts w:ascii="Calibri" w:hAnsi="Calibri"/>
        </w:rPr>
        <w:t xml:space="preserve">poszczególnych działań </w:t>
      </w:r>
      <w:r w:rsidR="00337F8C" w:rsidRPr="00310186">
        <w:rPr>
          <w:rFonts w:ascii="Calibri" w:hAnsi="Calibri"/>
        </w:rPr>
        <w:t>we współ</w:t>
      </w:r>
      <w:r w:rsidR="00961AD1" w:rsidRPr="00310186">
        <w:rPr>
          <w:rFonts w:ascii="Calibri" w:hAnsi="Calibri"/>
        </w:rPr>
        <w:t>pr</w:t>
      </w:r>
      <w:r w:rsidR="00337F8C" w:rsidRPr="00310186">
        <w:rPr>
          <w:rFonts w:ascii="Calibri" w:hAnsi="Calibri"/>
        </w:rPr>
        <w:t>acy z przypisanymi podmiotami współpracującymi mają za zadanie przygotować plany działań z harmonogramem oraz budżetem.</w:t>
      </w:r>
      <w:r w:rsidR="00961AD1" w:rsidRPr="00310186">
        <w:rPr>
          <w:rFonts w:ascii="Calibri" w:hAnsi="Calibri"/>
        </w:rPr>
        <w:t xml:space="preserve"> Biuro Pełnomocnika Rządu do Spraw Osób Niepełnosprawnych (B</w:t>
      </w:r>
      <w:r w:rsidR="0047583B" w:rsidRPr="00310186">
        <w:rPr>
          <w:rFonts w:ascii="Calibri" w:hAnsi="Calibri"/>
        </w:rPr>
        <w:t xml:space="preserve">ON) będzie koordynowało całość </w:t>
      </w:r>
      <w:r w:rsidR="00961AD1" w:rsidRPr="00310186">
        <w:rPr>
          <w:rFonts w:ascii="Calibri" w:hAnsi="Calibri"/>
        </w:rPr>
        <w:t>wkładów przekazanych przez poszczególnych koordynatorów.</w:t>
      </w:r>
    </w:p>
    <w:p w14:paraId="4D345156" w14:textId="3C4F1E62" w:rsidR="00961AD1" w:rsidRPr="00310186" w:rsidRDefault="00961AD1" w:rsidP="00310186">
      <w:pPr>
        <w:spacing w:line="360" w:lineRule="auto"/>
        <w:rPr>
          <w:rFonts w:ascii="Calibri" w:hAnsi="Calibri"/>
        </w:rPr>
      </w:pPr>
      <w:r w:rsidRPr="00310186">
        <w:rPr>
          <w:rFonts w:ascii="Calibri" w:hAnsi="Calibri"/>
        </w:rPr>
        <w:t>Pan Przemysław Herman Zastępca</w:t>
      </w:r>
      <w:r w:rsidR="0047583B" w:rsidRPr="00310186">
        <w:rPr>
          <w:rFonts w:ascii="Calibri" w:hAnsi="Calibri"/>
        </w:rPr>
        <w:t xml:space="preserve"> Dyrektora Departamentu EFS w </w:t>
      </w:r>
      <w:r w:rsidRPr="00310186">
        <w:rPr>
          <w:rFonts w:ascii="Calibri" w:hAnsi="Calibri"/>
        </w:rPr>
        <w:t>Ministerstwie Funduszy</w:t>
      </w:r>
      <w:r w:rsidR="0047583B" w:rsidRPr="00310186">
        <w:rPr>
          <w:rFonts w:ascii="Calibri" w:hAnsi="Calibri"/>
        </w:rPr>
        <w:br/>
      </w:r>
      <w:r w:rsidRPr="00310186">
        <w:rPr>
          <w:rFonts w:ascii="Calibri" w:hAnsi="Calibri"/>
        </w:rPr>
        <w:t>i Polityki</w:t>
      </w:r>
      <w:r w:rsidR="0047583B" w:rsidRPr="00310186">
        <w:rPr>
          <w:rFonts w:ascii="Calibri" w:hAnsi="Calibri"/>
        </w:rPr>
        <w:t xml:space="preserve"> Regionalnej odwołując się do </w:t>
      </w:r>
      <w:r w:rsidR="00D16C0B" w:rsidRPr="00310186">
        <w:rPr>
          <w:rFonts w:ascii="Calibri" w:hAnsi="Calibri"/>
        </w:rPr>
        <w:t>doświadczeń nabytych w trakcie realizacji  progra</w:t>
      </w:r>
      <w:r w:rsidR="0047583B" w:rsidRPr="00310186">
        <w:rPr>
          <w:rFonts w:ascii="Calibri" w:hAnsi="Calibri"/>
        </w:rPr>
        <w:t>mu Dostępność Plus uwrażliwił, że współpraca mię</w:t>
      </w:r>
      <w:r w:rsidR="00B747EB" w:rsidRPr="00310186">
        <w:rPr>
          <w:rFonts w:ascii="Calibri" w:hAnsi="Calibri"/>
        </w:rPr>
        <w:t>dzy podmiotami koordynującymi a </w:t>
      </w:r>
      <w:r w:rsidR="00D16C0B" w:rsidRPr="00310186">
        <w:rPr>
          <w:rFonts w:ascii="Calibri" w:hAnsi="Calibri"/>
        </w:rPr>
        <w:t xml:space="preserve">współpracującymi nie zawsze przebiegała poprawnie i konieczność doprecyzowania planów będzie mogła </w:t>
      </w:r>
      <w:r w:rsidR="00605E3C" w:rsidRPr="00310186">
        <w:rPr>
          <w:rFonts w:ascii="Calibri" w:hAnsi="Calibri"/>
        </w:rPr>
        <w:t xml:space="preserve">finalnie </w:t>
      </w:r>
      <w:r w:rsidR="00D16C0B" w:rsidRPr="00310186">
        <w:rPr>
          <w:rFonts w:ascii="Calibri" w:hAnsi="Calibri"/>
        </w:rPr>
        <w:t>spocząć na BON.</w:t>
      </w:r>
    </w:p>
    <w:p w14:paraId="077EEF16" w14:textId="2CFFA4F9" w:rsidR="00861D1B" w:rsidRPr="00310186" w:rsidRDefault="00D16C0B" w:rsidP="00310186">
      <w:pPr>
        <w:spacing w:line="360" w:lineRule="auto"/>
        <w:rPr>
          <w:rFonts w:ascii="Calibri" w:hAnsi="Calibri"/>
        </w:rPr>
      </w:pPr>
      <w:r w:rsidRPr="00310186">
        <w:rPr>
          <w:rFonts w:ascii="Calibri" w:hAnsi="Calibri"/>
        </w:rPr>
        <w:t>Pani Ann</w:t>
      </w:r>
      <w:r w:rsidR="001F1010" w:rsidRPr="00310186">
        <w:rPr>
          <w:rFonts w:ascii="Calibri" w:hAnsi="Calibri"/>
        </w:rPr>
        <w:t>a Iwańczyk zapewniła o dyspozycyj</w:t>
      </w:r>
      <w:r w:rsidRPr="00310186">
        <w:rPr>
          <w:rFonts w:ascii="Calibri" w:hAnsi="Calibri"/>
        </w:rPr>
        <w:t xml:space="preserve">ności w razie wszelkich pytań lub wątpliwości oraz potrzeby ułatwienia kontaktów z podmiotami współpracującymi. Pan Maurycy </w:t>
      </w:r>
      <w:proofErr w:type="spellStart"/>
      <w:r w:rsidRPr="00310186">
        <w:rPr>
          <w:rFonts w:ascii="Calibri" w:hAnsi="Calibri"/>
        </w:rPr>
        <w:t>Pelajczyk</w:t>
      </w:r>
      <w:proofErr w:type="spellEnd"/>
      <w:r w:rsidRPr="00310186">
        <w:rPr>
          <w:rFonts w:ascii="Calibri" w:hAnsi="Calibri"/>
        </w:rPr>
        <w:t xml:space="preserve"> z Ministerstwa Rozwoju, Pracy i Technologii zadał pytanie czy BON już przygotowało wzory sprawozdań z realizowania działań zawartych w Strategii. Pani Anna Iwańczyk uści</w:t>
      </w:r>
      <w:r w:rsidR="00B747EB" w:rsidRPr="00310186">
        <w:rPr>
          <w:rFonts w:ascii="Calibri" w:hAnsi="Calibri"/>
        </w:rPr>
        <w:t xml:space="preserve">śliła, </w:t>
      </w:r>
      <w:r w:rsidR="00605E3C" w:rsidRPr="00310186">
        <w:rPr>
          <w:rFonts w:ascii="Calibri" w:hAnsi="Calibri"/>
        </w:rPr>
        <w:t>ż</w:t>
      </w:r>
      <w:r w:rsidR="00B747EB" w:rsidRPr="00310186">
        <w:rPr>
          <w:rFonts w:ascii="Calibri" w:hAnsi="Calibri"/>
        </w:rPr>
        <w:t>e </w:t>
      </w:r>
      <w:r w:rsidR="00861D1B" w:rsidRPr="00310186">
        <w:rPr>
          <w:rFonts w:ascii="Calibri" w:hAnsi="Calibri"/>
        </w:rPr>
        <w:t xml:space="preserve">chodzi o dokument zwany planem działania. </w:t>
      </w:r>
      <w:r w:rsidR="00605E3C" w:rsidRPr="00310186">
        <w:rPr>
          <w:rFonts w:ascii="Calibri" w:hAnsi="Calibri"/>
        </w:rPr>
        <w:t>Pani Anna Iw</w:t>
      </w:r>
      <w:r w:rsidR="00B747EB" w:rsidRPr="00310186">
        <w:rPr>
          <w:rFonts w:ascii="Calibri" w:hAnsi="Calibri"/>
        </w:rPr>
        <w:t>ańczyk podkreśliła otwartość na </w:t>
      </w:r>
      <w:r w:rsidR="00605E3C" w:rsidRPr="00310186">
        <w:rPr>
          <w:rFonts w:ascii="Calibri" w:hAnsi="Calibri"/>
        </w:rPr>
        <w:t>spotkania informacyjne odnośnie planów wdrażania Strategii.</w:t>
      </w:r>
    </w:p>
    <w:p w14:paraId="6C6D054B" w14:textId="5B3EFCA4" w:rsidR="00861D1B" w:rsidRPr="00310186" w:rsidRDefault="00861D1B" w:rsidP="00310186">
      <w:pPr>
        <w:spacing w:line="360" w:lineRule="auto"/>
        <w:rPr>
          <w:rFonts w:ascii="Calibri" w:hAnsi="Calibri"/>
        </w:rPr>
      </w:pPr>
      <w:r w:rsidRPr="00310186">
        <w:rPr>
          <w:rFonts w:ascii="Calibri" w:hAnsi="Calibri"/>
        </w:rPr>
        <w:t xml:space="preserve">Następnie </w:t>
      </w:r>
      <w:r w:rsidR="00605E3C" w:rsidRPr="00310186">
        <w:rPr>
          <w:rFonts w:ascii="Calibri" w:hAnsi="Calibri"/>
        </w:rPr>
        <w:t>miała miejsce</w:t>
      </w:r>
      <w:r w:rsidRPr="00310186">
        <w:rPr>
          <w:rFonts w:ascii="Calibri" w:hAnsi="Calibri"/>
        </w:rPr>
        <w:t xml:space="preserve"> </w:t>
      </w:r>
      <w:r w:rsidR="00605E3C" w:rsidRPr="00310186">
        <w:rPr>
          <w:rFonts w:ascii="Calibri" w:hAnsi="Calibri"/>
        </w:rPr>
        <w:t>dyskusja</w:t>
      </w:r>
      <w:r w:rsidRPr="00310186">
        <w:rPr>
          <w:rFonts w:ascii="Calibri" w:hAnsi="Calibri"/>
        </w:rPr>
        <w:t xml:space="preserve"> nt. prezentacji oraz spraw różnych.</w:t>
      </w:r>
      <w:r w:rsidR="00733895" w:rsidRPr="00310186">
        <w:rPr>
          <w:rFonts w:ascii="Calibri" w:hAnsi="Calibri"/>
        </w:rPr>
        <w:t xml:space="preserve"> </w:t>
      </w:r>
      <w:r w:rsidRPr="00310186">
        <w:rPr>
          <w:rFonts w:ascii="Calibri" w:hAnsi="Calibri"/>
        </w:rPr>
        <w:t>Pan Przemysław Herman podziękował za prezentację przygotowaną przez ITS odnośnie działań</w:t>
      </w:r>
      <w:r w:rsidR="00901941" w:rsidRPr="00310186">
        <w:rPr>
          <w:rFonts w:ascii="Calibri" w:hAnsi="Calibri"/>
        </w:rPr>
        <w:t xml:space="preserve"> </w:t>
      </w:r>
      <w:r w:rsidRPr="00310186">
        <w:rPr>
          <w:rFonts w:ascii="Calibri" w:hAnsi="Calibri"/>
        </w:rPr>
        <w:t>podejmowa</w:t>
      </w:r>
      <w:r w:rsidR="00901941" w:rsidRPr="00310186">
        <w:rPr>
          <w:rFonts w:ascii="Calibri" w:hAnsi="Calibri"/>
        </w:rPr>
        <w:t>n</w:t>
      </w:r>
      <w:r w:rsidRPr="00310186">
        <w:rPr>
          <w:rFonts w:ascii="Calibri" w:hAnsi="Calibri"/>
        </w:rPr>
        <w:t>ych</w:t>
      </w:r>
      <w:r w:rsidR="00B747EB" w:rsidRPr="00310186">
        <w:rPr>
          <w:rFonts w:ascii="Calibri" w:hAnsi="Calibri"/>
        </w:rPr>
        <w:t xml:space="preserve"> w </w:t>
      </w:r>
      <w:r w:rsidR="00901941" w:rsidRPr="00310186">
        <w:rPr>
          <w:rFonts w:ascii="Calibri" w:hAnsi="Calibri"/>
        </w:rPr>
        <w:t>zakresie transportu indywidua</w:t>
      </w:r>
      <w:r w:rsidRPr="00310186">
        <w:rPr>
          <w:rFonts w:ascii="Calibri" w:hAnsi="Calibri"/>
        </w:rPr>
        <w:t>lnego</w:t>
      </w:r>
      <w:r w:rsidR="00990864" w:rsidRPr="00310186">
        <w:rPr>
          <w:rFonts w:ascii="Calibri" w:hAnsi="Calibri"/>
        </w:rPr>
        <w:t xml:space="preserve"> i podkreślił znaczącą rolę transportu publicznego</w:t>
      </w:r>
      <w:r w:rsidRPr="00310186">
        <w:rPr>
          <w:rFonts w:ascii="Calibri" w:hAnsi="Calibri"/>
        </w:rPr>
        <w:t xml:space="preserve">. Nawiązując do wypowiedzi Pana Ministra </w:t>
      </w:r>
      <w:proofErr w:type="spellStart"/>
      <w:r w:rsidRPr="00310186">
        <w:rPr>
          <w:rFonts w:ascii="Calibri" w:hAnsi="Calibri"/>
        </w:rPr>
        <w:t>Wdówika</w:t>
      </w:r>
      <w:proofErr w:type="spellEnd"/>
      <w:r w:rsidRPr="00310186">
        <w:rPr>
          <w:rFonts w:ascii="Calibri" w:hAnsi="Calibri"/>
        </w:rPr>
        <w:t xml:space="preserve"> </w:t>
      </w:r>
      <w:r w:rsidR="00990864" w:rsidRPr="00310186">
        <w:rPr>
          <w:rFonts w:ascii="Calibri" w:hAnsi="Calibri"/>
        </w:rPr>
        <w:t>wskazał</w:t>
      </w:r>
      <w:r w:rsidRPr="00310186">
        <w:rPr>
          <w:rFonts w:ascii="Calibri" w:hAnsi="Calibri"/>
        </w:rPr>
        <w:t xml:space="preserve">, że wiele jest do zrobienia aby </w:t>
      </w:r>
      <w:r w:rsidR="00412D00" w:rsidRPr="00310186">
        <w:rPr>
          <w:rFonts w:ascii="Calibri" w:hAnsi="Calibri"/>
        </w:rPr>
        <w:t>przestrzeń publiczna rz</w:t>
      </w:r>
      <w:r w:rsidR="00901941" w:rsidRPr="00310186">
        <w:rPr>
          <w:rFonts w:ascii="Calibri" w:hAnsi="Calibri"/>
        </w:rPr>
        <w:t>eczywiście była dostępna dla każdego</w:t>
      </w:r>
      <w:r w:rsidR="000D57AD" w:rsidRPr="00310186">
        <w:rPr>
          <w:rFonts w:ascii="Calibri" w:hAnsi="Calibri"/>
        </w:rPr>
        <w:t xml:space="preserve">. </w:t>
      </w:r>
      <w:r w:rsidRPr="00310186">
        <w:rPr>
          <w:rFonts w:ascii="Calibri" w:hAnsi="Calibri"/>
        </w:rPr>
        <w:t xml:space="preserve">Pan Dyrektor </w:t>
      </w:r>
      <w:r w:rsidR="000D57AD" w:rsidRPr="00310186">
        <w:rPr>
          <w:rFonts w:ascii="Calibri" w:hAnsi="Calibri"/>
        </w:rPr>
        <w:t xml:space="preserve">Herman </w:t>
      </w:r>
      <w:r w:rsidRPr="00310186">
        <w:rPr>
          <w:rFonts w:ascii="Calibri" w:hAnsi="Calibri"/>
        </w:rPr>
        <w:t xml:space="preserve">przywołał spotkanie członków resortów odnośnie </w:t>
      </w:r>
      <w:r w:rsidR="00901941" w:rsidRPr="00310186">
        <w:rPr>
          <w:rFonts w:ascii="Calibri" w:hAnsi="Calibri"/>
        </w:rPr>
        <w:t xml:space="preserve">realizacji </w:t>
      </w:r>
      <w:r w:rsidR="000D57AD" w:rsidRPr="00310186">
        <w:rPr>
          <w:rFonts w:ascii="Calibri" w:hAnsi="Calibri"/>
        </w:rPr>
        <w:t>programu Dostępność P</w:t>
      </w:r>
      <w:r w:rsidRPr="00310186">
        <w:rPr>
          <w:rFonts w:ascii="Calibri" w:hAnsi="Calibri"/>
        </w:rPr>
        <w:t>lus</w:t>
      </w:r>
      <w:r w:rsidR="00990864" w:rsidRPr="00310186">
        <w:rPr>
          <w:rFonts w:ascii="Calibri" w:hAnsi="Calibri"/>
        </w:rPr>
        <w:t>,</w:t>
      </w:r>
      <w:r w:rsidRPr="00310186">
        <w:rPr>
          <w:rFonts w:ascii="Calibri" w:hAnsi="Calibri"/>
        </w:rPr>
        <w:t xml:space="preserve"> </w:t>
      </w:r>
      <w:r w:rsidR="0047583B" w:rsidRPr="00310186">
        <w:rPr>
          <w:rFonts w:ascii="Calibri" w:hAnsi="Calibri"/>
        </w:rPr>
        <w:t xml:space="preserve">podczas którego poruszana była m.in. kwestia </w:t>
      </w:r>
      <w:r w:rsidR="00901941" w:rsidRPr="00310186">
        <w:rPr>
          <w:rFonts w:ascii="Calibri" w:hAnsi="Calibri"/>
        </w:rPr>
        <w:t>kolejnictwa</w:t>
      </w:r>
      <w:r w:rsidR="00412D00" w:rsidRPr="00310186">
        <w:rPr>
          <w:rFonts w:ascii="Calibri" w:hAnsi="Calibri"/>
        </w:rPr>
        <w:t>.</w:t>
      </w:r>
      <w:r w:rsidR="000D57AD" w:rsidRPr="00310186">
        <w:rPr>
          <w:rFonts w:ascii="Calibri" w:hAnsi="Calibri"/>
        </w:rPr>
        <w:t xml:space="preserve"> </w:t>
      </w:r>
      <w:r w:rsidR="00901941" w:rsidRPr="00310186">
        <w:rPr>
          <w:rFonts w:ascii="Calibri" w:hAnsi="Calibri"/>
        </w:rPr>
        <w:t>Regulacje dotyczące dostępności na kolei to przede wszystkim s</w:t>
      </w:r>
      <w:r w:rsidR="00412D00" w:rsidRPr="00310186">
        <w:rPr>
          <w:rFonts w:ascii="Calibri" w:hAnsi="Calibri"/>
        </w:rPr>
        <w:t xml:space="preserve">pecyfikacje </w:t>
      </w:r>
      <w:r w:rsidR="00901941" w:rsidRPr="00310186">
        <w:rPr>
          <w:rFonts w:ascii="Calibri" w:hAnsi="Calibri"/>
        </w:rPr>
        <w:t>i</w:t>
      </w:r>
      <w:r w:rsidR="00FB53F3" w:rsidRPr="00310186">
        <w:rPr>
          <w:rFonts w:ascii="Calibri" w:hAnsi="Calibri"/>
        </w:rPr>
        <w:t>nteroperacyjności technicznej (T</w:t>
      </w:r>
      <w:r w:rsidR="00901941" w:rsidRPr="00310186">
        <w:rPr>
          <w:rFonts w:ascii="Calibri" w:hAnsi="Calibri"/>
        </w:rPr>
        <w:t>SI- PR</w:t>
      </w:r>
      <w:r w:rsidR="00412D00" w:rsidRPr="00310186">
        <w:rPr>
          <w:rFonts w:ascii="Calibri" w:hAnsi="Calibri"/>
        </w:rPr>
        <w:t>M</w:t>
      </w:r>
      <w:r w:rsidR="00810183" w:rsidRPr="00310186">
        <w:rPr>
          <w:rFonts w:ascii="Calibri" w:hAnsi="Calibri"/>
        </w:rPr>
        <w:t xml:space="preserve">). Zgodnie z tymi normami przyjętymi na poziomie europejskim realizuje się także inwestycje kolejowe. </w:t>
      </w:r>
      <w:r w:rsidR="009E5D36" w:rsidRPr="00310186">
        <w:rPr>
          <w:rFonts w:ascii="Calibri" w:hAnsi="Calibri"/>
        </w:rPr>
        <w:t>Normy te są generalnie  dobre, jednak obarczone są wadami ze względu na swój generalny charakter wynikający ze specyfiki braku szczegółowo</w:t>
      </w:r>
      <w:r w:rsidR="00FB53F3" w:rsidRPr="00310186">
        <w:rPr>
          <w:rFonts w:ascii="Calibri" w:hAnsi="Calibri"/>
        </w:rPr>
        <w:t xml:space="preserve">ści norm </w:t>
      </w:r>
      <w:r w:rsidR="00FB53F3" w:rsidRPr="00310186">
        <w:rPr>
          <w:rFonts w:ascii="Calibri" w:hAnsi="Calibri"/>
        </w:rPr>
        <w:lastRenderedPageBreak/>
        <w:t>prawa europejskiego. W </w:t>
      </w:r>
      <w:r w:rsidR="009E5D36" w:rsidRPr="00310186">
        <w:rPr>
          <w:rFonts w:ascii="Calibri" w:hAnsi="Calibri"/>
        </w:rPr>
        <w:t xml:space="preserve">związku z tym  nie zawsze inwestycje odpowiadają oczekiwaniom, co pokazały  kontrole NIK w już zrealizowanych inwestycjach dworcowych. Podkreślił, że można coś zrobić zgodnie z prawem, ale niezgodnie z potrzebami. Widoczna jest potrzeba edukacji w kontekście wiedzy nt. potrzeb osób niepełnosprawnych. </w:t>
      </w:r>
      <w:r w:rsidR="000D57AD" w:rsidRPr="00310186">
        <w:rPr>
          <w:rFonts w:ascii="Calibri" w:hAnsi="Calibri"/>
        </w:rPr>
        <w:t>Podniósł, że b</w:t>
      </w:r>
      <w:r w:rsidR="009E5D36" w:rsidRPr="00310186">
        <w:rPr>
          <w:rFonts w:ascii="Calibri" w:hAnsi="Calibri"/>
        </w:rPr>
        <w:t xml:space="preserve">yć może należy podejmować więcej działań edukacyjnych skierowanych do podmiotów znajdujących się na szczeblu </w:t>
      </w:r>
      <w:r w:rsidR="00FB53F3" w:rsidRPr="00310186">
        <w:rPr>
          <w:rFonts w:ascii="Calibri" w:hAnsi="Calibri"/>
        </w:rPr>
        <w:t>pomiędzy poziomem europejskim a </w:t>
      </w:r>
      <w:r w:rsidR="009E5D36" w:rsidRPr="00310186">
        <w:rPr>
          <w:rFonts w:ascii="Calibri" w:hAnsi="Calibri"/>
        </w:rPr>
        <w:t>wykonawcą</w:t>
      </w:r>
      <w:r w:rsidR="00AA2420" w:rsidRPr="00310186">
        <w:rPr>
          <w:rFonts w:ascii="Calibri" w:hAnsi="Calibri"/>
        </w:rPr>
        <w:t xml:space="preserve"> inwestycji</w:t>
      </w:r>
      <w:r w:rsidR="000D57AD" w:rsidRPr="00310186">
        <w:rPr>
          <w:rFonts w:ascii="Calibri" w:hAnsi="Calibri"/>
        </w:rPr>
        <w:t>, a częsty brak wystarczającego uwzględniania</w:t>
      </w:r>
      <w:r w:rsidR="00FB53F3" w:rsidRPr="00310186">
        <w:rPr>
          <w:rFonts w:ascii="Calibri" w:hAnsi="Calibri"/>
        </w:rPr>
        <w:t xml:space="preserve"> potrzeb osób z </w:t>
      </w:r>
      <w:r w:rsidR="000D57AD" w:rsidRPr="00310186">
        <w:rPr>
          <w:rFonts w:ascii="Calibri" w:hAnsi="Calibri"/>
        </w:rPr>
        <w:t>niepełnosprawnościami dotyczy ni</w:t>
      </w:r>
      <w:r w:rsidR="00AA2420" w:rsidRPr="00310186">
        <w:rPr>
          <w:rFonts w:ascii="Calibri" w:hAnsi="Calibri"/>
        </w:rPr>
        <w:t xml:space="preserve">e tylko </w:t>
      </w:r>
      <w:r w:rsidR="000D57AD" w:rsidRPr="00310186">
        <w:rPr>
          <w:rFonts w:ascii="Calibri" w:hAnsi="Calibri"/>
        </w:rPr>
        <w:t xml:space="preserve">obszaru </w:t>
      </w:r>
      <w:r w:rsidR="00AA2420" w:rsidRPr="00310186">
        <w:rPr>
          <w:rFonts w:ascii="Calibri" w:hAnsi="Calibri"/>
        </w:rPr>
        <w:t xml:space="preserve">transportu, ale także </w:t>
      </w:r>
      <w:r w:rsidR="000D57AD" w:rsidRPr="00310186">
        <w:rPr>
          <w:rFonts w:ascii="Calibri" w:hAnsi="Calibri"/>
        </w:rPr>
        <w:t>dostępności architektonicznej</w:t>
      </w:r>
      <w:r w:rsidR="00AA2420" w:rsidRPr="00310186">
        <w:rPr>
          <w:rFonts w:ascii="Calibri" w:hAnsi="Calibri"/>
        </w:rPr>
        <w:t xml:space="preserve"> i przestrzeni publicznej.</w:t>
      </w:r>
    </w:p>
    <w:p w14:paraId="571D555E" w14:textId="6C53BE9D" w:rsidR="001C661E" w:rsidRPr="00310186" w:rsidRDefault="000D57AD" w:rsidP="00310186">
      <w:pPr>
        <w:spacing w:line="360" w:lineRule="auto"/>
        <w:rPr>
          <w:rFonts w:ascii="Calibri" w:hAnsi="Calibri"/>
        </w:rPr>
      </w:pPr>
      <w:r w:rsidRPr="00310186">
        <w:rPr>
          <w:rFonts w:ascii="Calibri" w:hAnsi="Calibri"/>
        </w:rPr>
        <w:t>Pan Dyrektor</w:t>
      </w:r>
      <w:r w:rsidR="00AA2420" w:rsidRPr="00310186">
        <w:rPr>
          <w:rFonts w:ascii="Calibri" w:hAnsi="Calibri"/>
        </w:rPr>
        <w:t xml:space="preserve"> </w:t>
      </w:r>
      <w:r w:rsidR="00FB53F3" w:rsidRPr="00310186">
        <w:rPr>
          <w:rFonts w:ascii="Calibri" w:hAnsi="Calibri"/>
        </w:rPr>
        <w:t xml:space="preserve">Michał </w:t>
      </w:r>
      <w:r w:rsidR="00AA2420" w:rsidRPr="00310186">
        <w:rPr>
          <w:rFonts w:ascii="Calibri" w:hAnsi="Calibri"/>
        </w:rPr>
        <w:t>Sułkowski podkreślił, że Ministerstwo Infrastruktur</w:t>
      </w:r>
      <w:r w:rsidR="0047583B" w:rsidRPr="00310186">
        <w:rPr>
          <w:rFonts w:ascii="Calibri" w:hAnsi="Calibri"/>
        </w:rPr>
        <w:t xml:space="preserve">y stoi na </w:t>
      </w:r>
      <w:r w:rsidRPr="00310186">
        <w:rPr>
          <w:rFonts w:ascii="Calibri" w:hAnsi="Calibri"/>
        </w:rPr>
        <w:t>stanowisku, że należ</w:t>
      </w:r>
      <w:r w:rsidR="00AA2420" w:rsidRPr="00310186">
        <w:rPr>
          <w:rFonts w:ascii="Calibri" w:hAnsi="Calibri"/>
        </w:rPr>
        <w:t xml:space="preserve">y zwracać </w:t>
      </w:r>
      <w:r w:rsidR="001C661E" w:rsidRPr="00310186">
        <w:rPr>
          <w:rFonts w:ascii="Calibri" w:hAnsi="Calibri"/>
        </w:rPr>
        <w:t xml:space="preserve">na </w:t>
      </w:r>
      <w:r w:rsidR="00AA2420" w:rsidRPr="00310186">
        <w:rPr>
          <w:rFonts w:ascii="Calibri" w:hAnsi="Calibri"/>
        </w:rPr>
        <w:t xml:space="preserve">potrzeby </w:t>
      </w:r>
      <w:r w:rsidR="00436F9B" w:rsidRPr="00310186">
        <w:rPr>
          <w:rFonts w:ascii="Calibri" w:hAnsi="Calibri"/>
        </w:rPr>
        <w:t>osób z niepełnosprawnościami oraz</w:t>
      </w:r>
      <w:r w:rsidRPr="00310186">
        <w:rPr>
          <w:rFonts w:ascii="Calibri" w:hAnsi="Calibri"/>
        </w:rPr>
        <w:t xml:space="preserve"> dążyć do likwidacji</w:t>
      </w:r>
      <w:r w:rsidR="00436F9B" w:rsidRPr="00310186">
        <w:rPr>
          <w:rFonts w:ascii="Calibri" w:hAnsi="Calibri"/>
        </w:rPr>
        <w:t xml:space="preserve"> napotykanych przez nie barier</w:t>
      </w:r>
      <w:r w:rsidRPr="00310186">
        <w:rPr>
          <w:rFonts w:ascii="Calibri" w:hAnsi="Calibri"/>
        </w:rPr>
        <w:t xml:space="preserve"> </w:t>
      </w:r>
      <w:r w:rsidR="00436F9B" w:rsidRPr="00310186">
        <w:rPr>
          <w:rFonts w:ascii="Calibri" w:hAnsi="Calibri"/>
        </w:rPr>
        <w:t>w transporcie kolejowym</w:t>
      </w:r>
      <w:r w:rsidRPr="00310186">
        <w:rPr>
          <w:rFonts w:ascii="Calibri" w:hAnsi="Calibri"/>
        </w:rPr>
        <w:t>. Zarówno w p</w:t>
      </w:r>
      <w:r w:rsidR="001C661E" w:rsidRPr="00310186">
        <w:rPr>
          <w:rFonts w:ascii="Calibri" w:hAnsi="Calibri"/>
        </w:rPr>
        <w:t>rogramie Dostępność Plus</w:t>
      </w:r>
      <w:r w:rsidR="001C661E" w:rsidRPr="00310186">
        <w:rPr>
          <w:rStyle w:val="Odwoanieprzypisudolnego"/>
          <w:rFonts w:ascii="Calibri" w:hAnsi="Calibri"/>
        </w:rPr>
        <w:footnoteReference w:id="17"/>
      </w:r>
      <w:r w:rsidR="001C661E" w:rsidRPr="00310186">
        <w:rPr>
          <w:rFonts w:ascii="Calibri" w:hAnsi="Calibri"/>
        </w:rPr>
        <w:t xml:space="preserve"> jak</w:t>
      </w:r>
      <w:r w:rsidR="0047583B" w:rsidRPr="00310186">
        <w:rPr>
          <w:rFonts w:ascii="Calibri" w:hAnsi="Calibri"/>
        </w:rPr>
        <w:t xml:space="preserve"> </w:t>
      </w:r>
      <w:r w:rsidR="001C661E" w:rsidRPr="00310186">
        <w:rPr>
          <w:rFonts w:ascii="Calibri" w:hAnsi="Calibri"/>
        </w:rPr>
        <w:t xml:space="preserve">i </w:t>
      </w:r>
      <w:r w:rsidR="0047583B" w:rsidRPr="00310186">
        <w:rPr>
          <w:rFonts w:ascii="Calibri" w:hAnsi="Calibri"/>
        </w:rPr>
        <w:t xml:space="preserve">w </w:t>
      </w:r>
      <w:r w:rsidR="001C661E" w:rsidRPr="00310186">
        <w:rPr>
          <w:rFonts w:ascii="Calibri" w:hAnsi="Calibri"/>
        </w:rPr>
        <w:t xml:space="preserve">Strategii na rzecz Osób </w:t>
      </w:r>
      <w:r w:rsidR="00FB53F3" w:rsidRPr="00310186">
        <w:rPr>
          <w:rFonts w:ascii="Calibri" w:hAnsi="Calibri"/>
        </w:rPr>
        <w:t>z Niepełnosprawnościami</w:t>
      </w:r>
      <w:r w:rsidR="001C661E" w:rsidRPr="00310186">
        <w:rPr>
          <w:rStyle w:val="Odwoanieprzypisudolnego"/>
          <w:rFonts w:ascii="Calibri" w:hAnsi="Calibri"/>
        </w:rPr>
        <w:footnoteReference w:id="18"/>
      </w:r>
      <w:r w:rsidR="001C661E" w:rsidRPr="00310186">
        <w:rPr>
          <w:rFonts w:ascii="Calibri" w:hAnsi="Calibri"/>
        </w:rPr>
        <w:t xml:space="preserve"> znajdują się działania dedykowane transportowi kolejowemu.</w:t>
      </w:r>
      <w:r w:rsidR="00436F9B" w:rsidRPr="00310186">
        <w:rPr>
          <w:rFonts w:ascii="Calibri" w:hAnsi="Calibri"/>
        </w:rPr>
        <w:t xml:space="preserve"> Ponadto 19 maja 2021 r. Rada Ministrów przyjęła uchwałę </w:t>
      </w:r>
      <w:proofErr w:type="spellStart"/>
      <w:r w:rsidR="00436F9B" w:rsidRPr="00310186">
        <w:rPr>
          <w:rFonts w:ascii="Calibri" w:hAnsi="Calibri"/>
        </w:rPr>
        <w:t>ws</w:t>
      </w:r>
      <w:proofErr w:type="spellEnd"/>
      <w:r w:rsidR="00436F9B" w:rsidRPr="00310186">
        <w:rPr>
          <w:rFonts w:ascii="Calibri" w:hAnsi="Calibri"/>
        </w:rPr>
        <w:t>. ustanowienia Rządowego Programu budowy lub modernizacji przystanków kolejowych na lata 2021-2025</w:t>
      </w:r>
      <w:r w:rsidR="00436F9B" w:rsidRPr="00310186">
        <w:rPr>
          <w:rStyle w:val="Odwoanieprzypisudolnego"/>
          <w:rFonts w:ascii="Calibri" w:hAnsi="Calibri"/>
        </w:rPr>
        <w:footnoteReference w:id="19"/>
      </w:r>
      <w:r w:rsidR="00604808" w:rsidRPr="00310186">
        <w:rPr>
          <w:rFonts w:ascii="Calibri" w:hAnsi="Calibri"/>
        </w:rPr>
        <w:t>. Jednym z głównych założeń programu jest eliminowanie barier na przystankach dla osób o ograniczonej możliwości poruszania się.</w:t>
      </w:r>
    </w:p>
    <w:p w14:paraId="442071A5" w14:textId="0F5D429C" w:rsidR="00FB53F3" w:rsidRPr="00310186" w:rsidRDefault="00FB53F3" w:rsidP="00310186">
      <w:pPr>
        <w:spacing w:line="360" w:lineRule="auto"/>
        <w:rPr>
          <w:rFonts w:ascii="Calibri" w:hAnsi="Calibri"/>
        </w:rPr>
      </w:pPr>
      <w:r w:rsidRPr="00310186">
        <w:rPr>
          <w:rFonts w:ascii="Calibri" w:hAnsi="Calibri"/>
        </w:rPr>
        <w:t>Pani Anna Iwańczyk, odnosząc się do dostępności transportu kolejowego, przywołała pismo od Pana Dyrektora Karola Kłosowskiego, z Urzędu Transportu Kolejowego, dotyczą</w:t>
      </w:r>
      <w:r w:rsidR="00B747EB" w:rsidRPr="00310186">
        <w:rPr>
          <w:rFonts w:ascii="Calibri" w:hAnsi="Calibri"/>
        </w:rPr>
        <w:t>ce prośby o </w:t>
      </w:r>
      <w:r w:rsidRPr="00310186">
        <w:rPr>
          <w:rFonts w:ascii="Calibri" w:hAnsi="Calibri"/>
        </w:rPr>
        <w:t xml:space="preserve">uwagi do regulaminu jednej ze spółek kolejowych (PKP Intercity S.A.) w zakresie </w:t>
      </w:r>
      <w:r w:rsidR="0047583B" w:rsidRPr="00310186">
        <w:rPr>
          <w:rFonts w:ascii="Calibri" w:hAnsi="Calibri"/>
        </w:rPr>
        <w:t xml:space="preserve">obsługi na stacjach kolejowych </w:t>
      </w:r>
      <w:r w:rsidRPr="00310186">
        <w:rPr>
          <w:rFonts w:ascii="Calibri" w:hAnsi="Calibri"/>
        </w:rPr>
        <w:t xml:space="preserve">osób z niepełnosprawnościami oraz osób o ograniczonej możliwości poruszania się. Pani Anna Iwańczyk przedstawiła przekazane przez BON do UTK stanowisko BON, że zapisy regulaminu w proponowanym kształcie przyczynią się do ograniczania dostępności osób z niepełnosprawnościami. UTK przekazało dokument, w którym </w:t>
      </w:r>
      <w:r w:rsidR="0047583B" w:rsidRPr="00310186">
        <w:rPr>
          <w:rFonts w:ascii="Calibri" w:hAnsi="Calibri"/>
        </w:rPr>
        <w:t xml:space="preserve">PKP Intercity S.A. </w:t>
      </w:r>
      <w:r w:rsidRPr="00310186">
        <w:rPr>
          <w:rFonts w:ascii="Calibri" w:hAnsi="Calibri"/>
        </w:rPr>
        <w:t>proponowało:</w:t>
      </w:r>
    </w:p>
    <w:p w14:paraId="2BB4B1F1" w14:textId="4DE83BF2" w:rsidR="00FB53F3" w:rsidRPr="00310186" w:rsidRDefault="00FB53F3" w:rsidP="00310186">
      <w:pPr>
        <w:pStyle w:val="Akapitzlist"/>
        <w:numPr>
          <w:ilvl w:val="0"/>
          <w:numId w:val="3"/>
        </w:numPr>
        <w:spacing w:line="360" w:lineRule="auto"/>
        <w:rPr>
          <w:rFonts w:ascii="Calibri" w:hAnsi="Calibri"/>
        </w:rPr>
      </w:pPr>
      <w:r w:rsidRPr="00310186">
        <w:rPr>
          <w:rFonts w:ascii="Calibri" w:hAnsi="Calibri"/>
        </w:rPr>
        <w:t>wprowadzenie zapisów informujących, aby osoby z niepełnosprawnością i o ograniczonej możliwości poruszania się sprawdziły przed planowaną podróżą, czy stacja i peron, z których zamierzają skorzystać podczas swojej podróży, są dostosowane do ich potrzeb i umożliwią im bezpieczne skorzystanie z pociągu;</w:t>
      </w:r>
    </w:p>
    <w:p w14:paraId="4E1B2CB6" w14:textId="6A2EDA0B" w:rsidR="00FB53F3" w:rsidRPr="00310186" w:rsidRDefault="00FB53F3" w:rsidP="00310186">
      <w:pPr>
        <w:pStyle w:val="Akapitzlist"/>
        <w:numPr>
          <w:ilvl w:val="0"/>
          <w:numId w:val="3"/>
        </w:numPr>
        <w:spacing w:line="360" w:lineRule="auto"/>
        <w:rPr>
          <w:rFonts w:ascii="Calibri" w:hAnsi="Calibri"/>
        </w:rPr>
      </w:pPr>
      <w:r w:rsidRPr="00310186">
        <w:rPr>
          <w:rFonts w:ascii="Calibri" w:hAnsi="Calibri"/>
        </w:rPr>
        <w:lastRenderedPageBreak/>
        <w:t>wprowadzenie informacji o możliwości odmowy udzielenia pomocy osobie z niepełnosprawnością lub o ograniczonej możliwości poruszania się w przypadku, gdy infrastruktura taborowa lub stacyjna nie jest dostosowana do potrzeb tych osób i tym samym nie pozwala na zapewnienie bezpiecznego przejazdu;</w:t>
      </w:r>
    </w:p>
    <w:p w14:paraId="038F2ADF" w14:textId="42F32BD5" w:rsidR="00FB53F3" w:rsidRPr="00310186" w:rsidRDefault="0047583B" w:rsidP="00310186">
      <w:pPr>
        <w:pStyle w:val="Akapitzlist"/>
        <w:numPr>
          <w:ilvl w:val="0"/>
          <w:numId w:val="3"/>
        </w:numPr>
        <w:spacing w:line="360" w:lineRule="auto"/>
        <w:rPr>
          <w:rFonts w:ascii="Calibri" w:hAnsi="Calibri"/>
        </w:rPr>
      </w:pPr>
      <w:r w:rsidRPr="00310186">
        <w:rPr>
          <w:rFonts w:ascii="Calibri" w:hAnsi="Calibri"/>
        </w:rPr>
        <w:t xml:space="preserve"> </w:t>
      </w:r>
      <w:r w:rsidR="00FB53F3" w:rsidRPr="00310186">
        <w:rPr>
          <w:rFonts w:ascii="Calibri" w:hAnsi="Calibri"/>
        </w:rPr>
        <w:t>wprowadzenie jednoznacznej informacji, że pomoc dla osób z niepełnosprawnością oraz o ograniczonej możliwości poruszania się nie może polegać na przenoszeniu pasażera przy wykorzystaniu siły pracowników (drużyny konduktorskiej);</w:t>
      </w:r>
    </w:p>
    <w:p w14:paraId="266C5DF1" w14:textId="37AD79DE" w:rsidR="00FB53F3" w:rsidRPr="00310186" w:rsidRDefault="00FB53F3" w:rsidP="00310186">
      <w:pPr>
        <w:pStyle w:val="Akapitzlist"/>
        <w:numPr>
          <w:ilvl w:val="0"/>
          <w:numId w:val="3"/>
        </w:numPr>
        <w:spacing w:line="360" w:lineRule="auto"/>
        <w:rPr>
          <w:rFonts w:ascii="Calibri" w:hAnsi="Calibri"/>
        </w:rPr>
      </w:pPr>
      <w:r w:rsidRPr="00310186">
        <w:rPr>
          <w:rFonts w:ascii="Calibri" w:hAnsi="Calibri"/>
        </w:rPr>
        <w:t>wprowadzenie informacji, że wsparcie udzielane osobom z niepełnosprawnością oraz o ograniczonej możliwości poruszania się w zakresie wniesienia do pociągu lub wyniesienia z niego oraz lokowania w przedziale bagażu jest możliwe tylko wówczas, gdy ciężar pojedynczego bagażu nie przekracza 12 kg (obecne kryterium dopuszczalnej masy bagażu osoby z niepełnosprawnością lub o ograniczonej możliwości poruszania się wynosi 20 kg, co – jak wskazała Spółka –  jest niezgodne z przepisami BHP). W wypadku, gdy bagaż będzie cięższy, pomoc w tym zakresie może być ograniczona lub nie zostanie udzielona.</w:t>
      </w:r>
    </w:p>
    <w:p w14:paraId="4D1187BC" w14:textId="7F16DFBA" w:rsidR="00FB53F3" w:rsidRPr="00310186" w:rsidRDefault="0047583B" w:rsidP="00310186">
      <w:pPr>
        <w:spacing w:line="360" w:lineRule="auto"/>
        <w:rPr>
          <w:rFonts w:ascii="Calibri" w:hAnsi="Calibri"/>
        </w:rPr>
      </w:pPr>
      <w:r w:rsidRPr="00310186">
        <w:rPr>
          <w:rFonts w:ascii="Calibri" w:hAnsi="Calibri"/>
        </w:rPr>
        <w:t xml:space="preserve">Pani Anna Iwańczyk wskazała, że w opinii </w:t>
      </w:r>
      <w:r w:rsidR="00FB53F3" w:rsidRPr="00310186">
        <w:rPr>
          <w:rFonts w:ascii="Calibri" w:hAnsi="Calibri"/>
        </w:rPr>
        <w:t xml:space="preserve">BON są to zapisy sprzeczne z Konwencją o prawach osób niepełnosprawnych  </w:t>
      </w:r>
      <w:r w:rsidR="00B747EB" w:rsidRPr="00310186">
        <w:rPr>
          <w:rFonts w:ascii="Calibri" w:hAnsi="Calibri"/>
        </w:rPr>
        <w:t>i </w:t>
      </w:r>
      <w:r w:rsidR="00FB53F3" w:rsidRPr="00310186">
        <w:rPr>
          <w:rFonts w:ascii="Calibri" w:hAnsi="Calibri"/>
        </w:rPr>
        <w:t>zwróciła się do MI z prośbą o przyjrzenie się sprawie.</w:t>
      </w:r>
    </w:p>
    <w:p w14:paraId="01DE01B4" w14:textId="32A5C469" w:rsidR="00604808" w:rsidRPr="00310186" w:rsidRDefault="00036B96" w:rsidP="00310186">
      <w:pPr>
        <w:spacing w:line="360" w:lineRule="auto"/>
        <w:rPr>
          <w:rFonts w:ascii="Calibri" w:hAnsi="Calibri"/>
        </w:rPr>
      </w:pPr>
      <w:r w:rsidRPr="00310186">
        <w:rPr>
          <w:rFonts w:ascii="Calibri" w:hAnsi="Calibri"/>
        </w:rPr>
        <w:t>Pani M</w:t>
      </w:r>
      <w:r w:rsidR="0047583B" w:rsidRPr="00310186">
        <w:rPr>
          <w:rFonts w:ascii="Calibri" w:hAnsi="Calibri"/>
        </w:rPr>
        <w:t>ałgorzata Radziszewska z PFRON</w:t>
      </w:r>
      <w:r w:rsidRPr="00310186">
        <w:rPr>
          <w:rFonts w:ascii="Calibri" w:hAnsi="Calibri"/>
        </w:rPr>
        <w:t xml:space="preserve"> zauwa</w:t>
      </w:r>
      <w:r w:rsidR="0047583B" w:rsidRPr="00310186">
        <w:rPr>
          <w:rFonts w:ascii="Calibri" w:hAnsi="Calibri"/>
        </w:rPr>
        <w:t xml:space="preserve">żyła, że taki sposób regulacji </w:t>
      </w:r>
      <w:r w:rsidR="00CD5BC7" w:rsidRPr="00310186">
        <w:rPr>
          <w:rFonts w:ascii="Calibri" w:hAnsi="Calibri"/>
        </w:rPr>
        <w:t xml:space="preserve">przerzuca </w:t>
      </w:r>
      <w:r w:rsidRPr="00310186">
        <w:rPr>
          <w:rFonts w:ascii="Calibri" w:hAnsi="Calibri"/>
        </w:rPr>
        <w:t xml:space="preserve">ciężar odpowiedzialności </w:t>
      </w:r>
      <w:r w:rsidR="00CD5BC7" w:rsidRPr="00310186">
        <w:rPr>
          <w:rFonts w:ascii="Calibri" w:hAnsi="Calibri"/>
        </w:rPr>
        <w:t xml:space="preserve">za dostępność </w:t>
      </w:r>
      <w:r w:rsidRPr="00310186">
        <w:rPr>
          <w:rFonts w:ascii="Calibri" w:hAnsi="Calibri"/>
        </w:rPr>
        <w:t>na klienta</w:t>
      </w:r>
      <w:r w:rsidR="00CD5BC7" w:rsidRPr="00310186">
        <w:rPr>
          <w:rFonts w:ascii="Calibri" w:hAnsi="Calibri"/>
        </w:rPr>
        <w:t xml:space="preserve"> (weryfikacji dostępności stacji/środków transportu</w:t>
      </w:r>
      <w:r w:rsidR="00030CA4" w:rsidRPr="00310186">
        <w:rPr>
          <w:rFonts w:ascii="Calibri" w:hAnsi="Calibri"/>
        </w:rPr>
        <w:t>), a </w:t>
      </w:r>
      <w:r w:rsidR="00CD5BC7" w:rsidRPr="00310186">
        <w:rPr>
          <w:rFonts w:ascii="Calibri" w:hAnsi="Calibri"/>
        </w:rPr>
        <w:t>pomija fakt że to przestrzeń ma być dostę</w:t>
      </w:r>
      <w:r w:rsidR="00C24316" w:rsidRPr="00310186">
        <w:rPr>
          <w:rFonts w:ascii="Calibri" w:hAnsi="Calibri"/>
        </w:rPr>
        <w:t xml:space="preserve">pna (na </w:t>
      </w:r>
      <w:r w:rsidR="00030CA4" w:rsidRPr="00310186">
        <w:rPr>
          <w:rFonts w:ascii="Calibri" w:hAnsi="Calibri"/>
        </w:rPr>
        <w:t>którym to założeniu opiera się</w:t>
      </w:r>
      <w:r w:rsidR="00C24316" w:rsidRPr="00310186">
        <w:rPr>
          <w:rFonts w:ascii="Calibri" w:hAnsi="Calibri"/>
        </w:rPr>
        <w:t xml:space="preserve"> zarówno </w:t>
      </w:r>
      <w:r w:rsidR="00030CA4" w:rsidRPr="00310186">
        <w:rPr>
          <w:rFonts w:ascii="Calibri" w:hAnsi="Calibri"/>
        </w:rPr>
        <w:t xml:space="preserve"> p</w:t>
      </w:r>
      <w:r w:rsidR="00C24316" w:rsidRPr="00310186">
        <w:rPr>
          <w:rFonts w:ascii="Calibri" w:hAnsi="Calibri"/>
        </w:rPr>
        <w:t xml:space="preserve">rogram Dostępność Plus, ustawy </w:t>
      </w:r>
      <w:proofErr w:type="spellStart"/>
      <w:r w:rsidR="00C24316" w:rsidRPr="00310186">
        <w:rPr>
          <w:rFonts w:ascii="Calibri" w:hAnsi="Calibri"/>
        </w:rPr>
        <w:t>dostępnościowe</w:t>
      </w:r>
      <w:proofErr w:type="spellEnd"/>
      <w:r w:rsidR="00030CA4" w:rsidRPr="00310186">
        <w:rPr>
          <w:rFonts w:ascii="Calibri" w:hAnsi="Calibri"/>
        </w:rPr>
        <w:t xml:space="preserve"> oraz Strategia</w:t>
      </w:r>
      <w:r w:rsidR="00C24316" w:rsidRPr="00310186">
        <w:rPr>
          <w:rFonts w:ascii="Calibri" w:hAnsi="Calibri"/>
        </w:rPr>
        <w:t>).</w:t>
      </w:r>
      <w:r w:rsidRPr="00310186">
        <w:rPr>
          <w:rFonts w:ascii="Calibri" w:hAnsi="Calibri"/>
        </w:rPr>
        <w:t xml:space="preserve"> Pan Przemysław Herman podkreślił kwestie znaczenia wykonywania</w:t>
      </w:r>
      <w:r w:rsidR="00CD5BC7" w:rsidRPr="00310186">
        <w:rPr>
          <w:rFonts w:ascii="Calibri" w:hAnsi="Calibri"/>
        </w:rPr>
        <w:t xml:space="preserve"> już przyjętych regulacj</w:t>
      </w:r>
      <w:r w:rsidR="00030CA4" w:rsidRPr="00310186">
        <w:rPr>
          <w:rFonts w:ascii="Calibri" w:hAnsi="Calibri"/>
        </w:rPr>
        <w:t>i</w:t>
      </w:r>
      <w:r w:rsidR="00CD5BC7" w:rsidRPr="00310186">
        <w:rPr>
          <w:rFonts w:ascii="Calibri" w:hAnsi="Calibri"/>
        </w:rPr>
        <w:t xml:space="preserve"> (m.in. </w:t>
      </w:r>
      <w:r w:rsidR="00030CA4" w:rsidRPr="00310186">
        <w:rPr>
          <w:rFonts w:ascii="Calibri" w:hAnsi="Calibri"/>
        </w:rPr>
        <w:t xml:space="preserve">przez </w:t>
      </w:r>
      <w:r w:rsidR="00CD5BC7" w:rsidRPr="00310186">
        <w:rPr>
          <w:rFonts w:ascii="Calibri" w:hAnsi="Calibri"/>
        </w:rPr>
        <w:t>architektów</w:t>
      </w:r>
      <w:r w:rsidR="00C24316" w:rsidRPr="00310186">
        <w:rPr>
          <w:rFonts w:ascii="Calibri" w:hAnsi="Calibri"/>
        </w:rPr>
        <w:t xml:space="preserve"> i projektantów)</w:t>
      </w:r>
      <w:r w:rsidR="00CD5BC7" w:rsidRPr="00310186">
        <w:rPr>
          <w:rFonts w:ascii="Calibri" w:hAnsi="Calibri"/>
        </w:rPr>
        <w:t xml:space="preserve"> </w:t>
      </w:r>
      <w:r w:rsidRPr="00310186">
        <w:rPr>
          <w:rFonts w:ascii="Calibri" w:hAnsi="Calibri"/>
        </w:rPr>
        <w:t xml:space="preserve">i nadzór </w:t>
      </w:r>
      <w:r w:rsidR="00CD5BC7" w:rsidRPr="00310186">
        <w:rPr>
          <w:rFonts w:ascii="Calibri" w:hAnsi="Calibri"/>
        </w:rPr>
        <w:t xml:space="preserve">nad </w:t>
      </w:r>
      <w:r w:rsidR="00733895" w:rsidRPr="00310186">
        <w:rPr>
          <w:rFonts w:ascii="Calibri" w:hAnsi="Calibri"/>
        </w:rPr>
        <w:t xml:space="preserve">ich </w:t>
      </w:r>
      <w:r w:rsidR="00CD5BC7" w:rsidRPr="00310186">
        <w:rPr>
          <w:rFonts w:ascii="Calibri" w:hAnsi="Calibri"/>
        </w:rPr>
        <w:t>wykonywaniem</w:t>
      </w:r>
      <w:r w:rsidRPr="00310186">
        <w:rPr>
          <w:rFonts w:ascii="Calibri" w:hAnsi="Calibri"/>
        </w:rPr>
        <w:t>.</w:t>
      </w:r>
      <w:r w:rsidR="00C24316" w:rsidRPr="00310186">
        <w:rPr>
          <w:rFonts w:ascii="Calibri" w:hAnsi="Calibri"/>
        </w:rPr>
        <w:t xml:space="preserve"> Zaproponował podjęcie wsp</w:t>
      </w:r>
      <w:r w:rsidR="00FB53F3" w:rsidRPr="00310186">
        <w:rPr>
          <w:rFonts w:ascii="Calibri" w:hAnsi="Calibri"/>
        </w:rPr>
        <w:t>ólnych działań</w:t>
      </w:r>
      <w:r w:rsidR="00030CA4" w:rsidRPr="00310186">
        <w:rPr>
          <w:rFonts w:ascii="Calibri" w:hAnsi="Calibri"/>
        </w:rPr>
        <w:t xml:space="preserve"> przez MI i </w:t>
      </w:r>
      <w:proofErr w:type="spellStart"/>
      <w:r w:rsidR="00C24316" w:rsidRPr="00310186">
        <w:rPr>
          <w:rFonts w:ascii="Calibri" w:hAnsi="Calibri"/>
        </w:rPr>
        <w:t>MFiPR</w:t>
      </w:r>
      <w:proofErr w:type="spellEnd"/>
      <w:r w:rsidR="00C24316" w:rsidRPr="00310186">
        <w:rPr>
          <w:rFonts w:ascii="Calibri" w:hAnsi="Calibri"/>
        </w:rPr>
        <w:t xml:space="preserve"> oraz inne zainteresowane resorty w celu wspólnego oddziaływania na</w:t>
      </w:r>
      <w:r w:rsidR="008D5A2A" w:rsidRPr="00310186">
        <w:rPr>
          <w:rFonts w:ascii="Calibri" w:hAnsi="Calibri"/>
        </w:rPr>
        <w:t xml:space="preserve"> spółki kolejowe, które decydują o rozwiązaniach</w:t>
      </w:r>
      <w:r w:rsidR="00C24316" w:rsidRPr="00310186">
        <w:rPr>
          <w:rFonts w:ascii="Calibri" w:hAnsi="Calibri"/>
        </w:rPr>
        <w:t xml:space="preserve"> najbliżej klienta i pasażera. </w:t>
      </w:r>
      <w:r w:rsidR="00733895" w:rsidRPr="00310186">
        <w:rPr>
          <w:rFonts w:ascii="Calibri" w:hAnsi="Calibri"/>
        </w:rPr>
        <w:t>Zwrócił uwagę,</w:t>
      </w:r>
      <w:r w:rsidR="00C24316" w:rsidRPr="00310186">
        <w:rPr>
          <w:rFonts w:ascii="Calibri" w:hAnsi="Calibri"/>
        </w:rPr>
        <w:t xml:space="preserve"> że wykonanie przepisów odbiega czę</w:t>
      </w:r>
      <w:r w:rsidR="00B747EB" w:rsidRPr="00310186">
        <w:rPr>
          <w:rFonts w:ascii="Calibri" w:hAnsi="Calibri"/>
        </w:rPr>
        <w:t>sto od zapisanych standardów, z </w:t>
      </w:r>
      <w:r w:rsidR="00C24316" w:rsidRPr="00310186">
        <w:rPr>
          <w:rFonts w:ascii="Calibri" w:hAnsi="Calibri"/>
        </w:rPr>
        <w:t>pominięciem racjonalnych usprawnień oraz dostęp</w:t>
      </w:r>
      <w:r w:rsidR="00733895" w:rsidRPr="00310186">
        <w:rPr>
          <w:rFonts w:ascii="Calibri" w:hAnsi="Calibri"/>
        </w:rPr>
        <w:t>u</w:t>
      </w:r>
      <w:r w:rsidR="00C24316" w:rsidRPr="00310186">
        <w:rPr>
          <w:rFonts w:ascii="Calibri" w:hAnsi="Calibri"/>
        </w:rPr>
        <w:t xml:space="preserve"> alt</w:t>
      </w:r>
      <w:r w:rsidR="00733895" w:rsidRPr="00310186">
        <w:rPr>
          <w:rFonts w:ascii="Calibri" w:hAnsi="Calibri"/>
        </w:rPr>
        <w:t>ernatywnego</w:t>
      </w:r>
      <w:r w:rsidR="00C24316" w:rsidRPr="00310186">
        <w:rPr>
          <w:rFonts w:ascii="Calibri" w:hAnsi="Calibri"/>
        </w:rPr>
        <w:t xml:space="preserve">. </w:t>
      </w:r>
    </w:p>
    <w:p w14:paraId="1F13231C" w14:textId="12DF9752" w:rsidR="00C24316" w:rsidRPr="00310186" w:rsidRDefault="00C24316" w:rsidP="00310186">
      <w:pPr>
        <w:spacing w:line="360" w:lineRule="auto"/>
        <w:rPr>
          <w:rFonts w:ascii="Calibri" w:hAnsi="Calibri"/>
        </w:rPr>
      </w:pPr>
      <w:r w:rsidRPr="00310186">
        <w:rPr>
          <w:rFonts w:ascii="Calibri" w:hAnsi="Calibri"/>
        </w:rPr>
        <w:t xml:space="preserve">Pan </w:t>
      </w:r>
      <w:r w:rsidR="00FB53F3" w:rsidRPr="00310186">
        <w:rPr>
          <w:rFonts w:ascii="Calibri" w:hAnsi="Calibri"/>
        </w:rPr>
        <w:t xml:space="preserve">Dyrektor </w:t>
      </w:r>
      <w:r w:rsidRPr="00310186">
        <w:rPr>
          <w:rFonts w:ascii="Calibri" w:hAnsi="Calibri"/>
        </w:rPr>
        <w:t>Michał Sułkowski poprosił o przesłan</w:t>
      </w:r>
      <w:r w:rsidR="00733895" w:rsidRPr="00310186">
        <w:rPr>
          <w:rFonts w:ascii="Calibri" w:hAnsi="Calibri"/>
        </w:rPr>
        <w:t>ie uwag do regulaminu przewozu oraz</w:t>
      </w:r>
      <w:r w:rsidRPr="00310186">
        <w:rPr>
          <w:rFonts w:ascii="Calibri" w:hAnsi="Calibri"/>
        </w:rPr>
        <w:t xml:space="preserve"> zauważył że </w:t>
      </w:r>
      <w:r w:rsidR="008D5A2A" w:rsidRPr="00310186">
        <w:rPr>
          <w:rFonts w:ascii="Calibri" w:hAnsi="Calibri"/>
        </w:rPr>
        <w:t>przedstawiona sytuacja wskazuje na możliwość sy</w:t>
      </w:r>
      <w:r w:rsidR="00B747EB" w:rsidRPr="00310186">
        <w:rPr>
          <w:rFonts w:ascii="Calibri" w:hAnsi="Calibri"/>
        </w:rPr>
        <w:t>stemowego wykluczenia, co w </w:t>
      </w:r>
      <w:r w:rsidR="00733895" w:rsidRPr="00310186">
        <w:rPr>
          <w:rFonts w:ascii="Calibri" w:hAnsi="Calibri"/>
        </w:rPr>
        <w:t xml:space="preserve">oczywisty sposób </w:t>
      </w:r>
      <w:r w:rsidR="008D5A2A" w:rsidRPr="00310186">
        <w:rPr>
          <w:rFonts w:ascii="Calibri" w:hAnsi="Calibri"/>
        </w:rPr>
        <w:t>nie powinno mieć miejsca. Zadeklarował otwartość  na dalszą dyskusję nt. usuwania barier w dostępności</w:t>
      </w:r>
      <w:r w:rsidR="00733895" w:rsidRPr="00310186">
        <w:rPr>
          <w:rFonts w:ascii="Calibri" w:hAnsi="Calibri"/>
        </w:rPr>
        <w:t>.</w:t>
      </w:r>
      <w:r w:rsidR="008D5A2A" w:rsidRPr="00310186">
        <w:rPr>
          <w:rFonts w:ascii="Calibri" w:hAnsi="Calibri"/>
        </w:rPr>
        <w:t xml:space="preserve"> </w:t>
      </w:r>
      <w:r w:rsidR="00733895" w:rsidRPr="00310186">
        <w:rPr>
          <w:rFonts w:ascii="Calibri" w:hAnsi="Calibri"/>
        </w:rPr>
        <w:t>Zwrócił również uwagę na decydujące znaczenie</w:t>
      </w:r>
      <w:r w:rsidR="008D5A2A" w:rsidRPr="00310186">
        <w:rPr>
          <w:rFonts w:ascii="Calibri" w:hAnsi="Calibri"/>
        </w:rPr>
        <w:t xml:space="preserve"> czynnik</w:t>
      </w:r>
      <w:r w:rsidR="00733895" w:rsidRPr="00310186">
        <w:rPr>
          <w:rFonts w:ascii="Calibri" w:hAnsi="Calibri"/>
        </w:rPr>
        <w:t>a</w:t>
      </w:r>
      <w:r w:rsidR="008D5A2A" w:rsidRPr="00310186">
        <w:rPr>
          <w:rFonts w:ascii="Calibri" w:hAnsi="Calibri"/>
        </w:rPr>
        <w:t xml:space="preserve"> ludzki</w:t>
      </w:r>
      <w:r w:rsidR="00733895" w:rsidRPr="00310186">
        <w:rPr>
          <w:rFonts w:ascii="Calibri" w:hAnsi="Calibri"/>
        </w:rPr>
        <w:t>ego (nieznajomość rozwiązań, niechęć do zmiany myślenia).</w:t>
      </w:r>
      <w:r w:rsidR="008D5A2A" w:rsidRPr="00310186">
        <w:rPr>
          <w:rFonts w:ascii="Calibri" w:hAnsi="Calibri"/>
        </w:rPr>
        <w:t xml:space="preserve">  </w:t>
      </w:r>
    </w:p>
    <w:p w14:paraId="6E850E2B" w14:textId="02876269" w:rsidR="00956916" w:rsidRPr="00310186" w:rsidRDefault="008D5A2A" w:rsidP="00310186">
      <w:pPr>
        <w:spacing w:line="360" w:lineRule="auto"/>
        <w:rPr>
          <w:rFonts w:ascii="Calibri" w:hAnsi="Calibri"/>
        </w:rPr>
      </w:pPr>
      <w:r w:rsidRPr="00310186">
        <w:rPr>
          <w:rFonts w:ascii="Calibri" w:hAnsi="Calibri"/>
        </w:rPr>
        <w:lastRenderedPageBreak/>
        <w:t xml:space="preserve">Pan Minister Paweł </w:t>
      </w:r>
      <w:proofErr w:type="spellStart"/>
      <w:r w:rsidRPr="00310186">
        <w:rPr>
          <w:rFonts w:ascii="Calibri" w:hAnsi="Calibri"/>
        </w:rPr>
        <w:t>Wdówik</w:t>
      </w:r>
      <w:proofErr w:type="spellEnd"/>
      <w:r w:rsidRPr="00310186">
        <w:rPr>
          <w:rFonts w:ascii="Calibri" w:hAnsi="Calibri"/>
        </w:rPr>
        <w:t xml:space="preserve"> podsumowując spotkanie podkreślił , że BON będzie podejmował dalsze działania w celu wyjaśnienia sytuacji związanej z przywołanym regulaminem</w:t>
      </w:r>
      <w:r w:rsidR="00733895" w:rsidRPr="00310186">
        <w:rPr>
          <w:rFonts w:ascii="Calibri" w:hAnsi="Calibri"/>
        </w:rPr>
        <w:t xml:space="preserve"> spółki kolejowej</w:t>
      </w:r>
      <w:r w:rsidRPr="00310186">
        <w:rPr>
          <w:rFonts w:ascii="Calibri" w:hAnsi="Calibri"/>
        </w:rPr>
        <w:t>. W</w:t>
      </w:r>
      <w:r w:rsidR="00435F93" w:rsidRPr="00310186">
        <w:rPr>
          <w:rFonts w:ascii="Calibri" w:hAnsi="Calibri"/>
        </w:rPr>
        <w:t>skazał również</w:t>
      </w:r>
      <w:r w:rsidR="0047583B" w:rsidRPr="00310186">
        <w:rPr>
          <w:rFonts w:ascii="Calibri" w:hAnsi="Calibri"/>
        </w:rPr>
        <w:t>,</w:t>
      </w:r>
      <w:r w:rsidR="00435F93" w:rsidRPr="00310186">
        <w:rPr>
          <w:rFonts w:ascii="Calibri" w:hAnsi="Calibri"/>
        </w:rPr>
        <w:t xml:space="preserve"> że </w:t>
      </w:r>
      <w:r w:rsidRPr="00310186">
        <w:rPr>
          <w:rFonts w:ascii="Calibri" w:hAnsi="Calibri"/>
        </w:rPr>
        <w:t>działania odnoszące się do zapewniania dostępności nie powinny być widzia</w:t>
      </w:r>
      <w:r w:rsidR="00435F93" w:rsidRPr="00310186">
        <w:rPr>
          <w:rFonts w:ascii="Calibri" w:hAnsi="Calibri"/>
        </w:rPr>
        <w:t>ne jako działania o </w:t>
      </w:r>
      <w:r w:rsidRPr="00310186">
        <w:rPr>
          <w:rFonts w:ascii="Calibri" w:hAnsi="Calibri"/>
        </w:rPr>
        <w:t>charakterze charytatywnym</w:t>
      </w:r>
      <w:r w:rsidR="00435F93" w:rsidRPr="00310186">
        <w:rPr>
          <w:rFonts w:ascii="Calibri" w:hAnsi="Calibri"/>
        </w:rPr>
        <w:t xml:space="preserve">, ale </w:t>
      </w:r>
      <w:r w:rsidR="00733895" w:rsidRPr="00310186">
        <w:rPr>
          <w:rFonts w:ascii="Calibri" w:hAnsi="Calibri"/>
        </w:rPr>
        <w:t xml:space="preserve">jako </w:t>
      </w:r>
      <w:r w:rsidR="00435F93" w:rsidRPr="00310186">
        <w:rPr>
          <w:rFonts w:ascii="Calibri" w:hAnsi="Calibri"/>
        </w:rPr>
        <w:t>standard pozwalający na równy dostęp do usług publicznych i niewykluczający.</w:t>
      </w:r>
      <w:r w:rsidR="00733895" w:rsidRPr="00310186">
        <w:rPr>
          <w:rFonts w:ascii="Calibri" w:hAnsi="Calibri"/>
        </w:rPr>
        <w:t xml:space="preserve"> </w:t>
      </w:r>
    </w:p>
    <w:p w14:paraId="7572827E" w14:textId="77777777" w:rsidR="00CA66B0" w:rsidRPr="00310186" w:rsidRDefault="00CA66B0" w:rsidP="00310186">
      <w:pPr>
        <w:spacing w:line="360" w:lineRule="auto"/>
        <w:ind w:firstLine="709"/>
        <w:rPr>
          <w:rFonts w:ascii="Calibri" w:hAnsi="Calibri"/>
        </w:rPr>
      </w:pPr>
    </w:p>
    <w:p w14:paraId="49250642" w14:textId="77777777" w:rsidR="0047292C" w:rsidRPr="00310186" w:rsidRDefault="0047292C" w:rsidP="00310186">
      <w:pPr>
        <w:spacing w:line="360" w:lineRule="auto"/>
        <w:ind w:firstLine="5954"/>
        <w:rPr>
          <w:rFonts w:ascii="Calibri" w:hAnsi="Calibri"/>
          <w:i/>
        </w:rPr>
      </w:pPr>
      <w:bookmarkStart w:id="0" w:name="_GoBack"/>
      <w:bookmarkEnd w:id="0"/>
      <w:r w:rsidRPr="00310186">
        <w:rPr>
          <w:rFonts w:ascii="Calibri" w:hAnsi="Calibri"/>
          <w:i/>
        </w:rPr>
        <w:t xml:space="preserve">Paweł </w:t>
      </w:r>
      <w:proofErr w:type="spellStart"/>
      <w:r w:rsidRPr="00310186">
        <w:rPr>
          <w:rFonts w:ascii="Calibri" w:hAnsi="Calibri"/>
          <w:i/>
        </w:rPr>
        <w:t>Wdówik</w:t>
      </w:r>
      <w:proofErr w:type="spellEnd"/>
    </w:p>
    <w:p w14:paraId="2C6DE287" w14:textId="77777777" w:rsidR="0047292C" w:rsidRPr="00310186" w:rsidRDefault="0047292C" w:rsidP="00310186">
      <w:pPr>
        <w:spacing w:line="360" w:lineRule="auto"/>
        <w:ind w:firstLine="5529"/>
        <w:rPr>
          <w:rFonts w:ascii="Calibri" w:hAnsi="Calibri"/>
        </w:rPr>
      </w:pPr>
      <w:r w:rsidRPr="00310186">
        <w:rPr>
          <w:rFonts w:ascii="Calibri" w:hAnsi="Calibri"/>
        </w:rPr>
        <w:t>Przewodniczący Zespołu</w:t>
      </w:r>
    </w:p>
    <w:p w14:paraId="0E9812A3" w14:textId="7E0B927D" w:rsidR="0047292C" w:rsidRPr="00310186" w:rsidRDefault="00310186" w:rsidP="00310186">
      <w:pPr>
        <w:tabs>
          <w:tab w:val="center" w:pos="6804"/>
          <w:tab w:val="left" w:pos="8190"/>
        </w:tabs>
        <w:spacing w:line="360" w:lineRule="auto"/>
        <w:ind w:firstLine="4536"/>
        <w:rPr>
          <w:rFonts w:ascii="Calibri" w:hAnsi="Calibri"/>
        </w:rPr>
      </w:pPr>
      <w:r>
        <w:rPr>
          <w:rFonts w:ascii="Calibri" w:hAnsi="Calibri"/>
        </w:rPr>
        <w:tab/>
      </w:r>
      <w:r w:rsidR="0047292C" w:rsidRPr="00310186">
        <w:rPr>
          <w:rFonts w:ascii="Calibri" w:hAnsi="Calibri"/>
        </w:rPr>
        <w:t>Sekretarz Stanu</w:t>
      </w:r>
      <w:r>
        <w:rPr>
          <w:rFonts w:ascii="Calibri" w:hAnsi="Calibri"/>
        </w:rPr>
        <w:tab/>
      </w:r>
    </w:p>
    <w:p w14:paraId="7B0FB687" w14:textId="77777777" w:rsidR="0047292C" w:rsidRPr="00310186" w:rsidRDefault="0047292C" w:rsidP="0047292C">
      <w:pPr>
        <w:spacing w:line="276" w:lineRule="auto"/>
        <w:ind w:firstLine="4536"/>
        <w:jc w:val="center"/>
        <w:rPr>
          <w:rFonts w:ascii="Calibri" w:hAnsi="Calibri"/>
        </w:rPr>
      </w:pPr>
      <w:r w:rsidRPr="00310186">
        <w:rPr>
          <w:rFonts w:ascii="Calibri" w:hAnsi="Calibri"/>
        </w:rPr>
        <w:t>Pełnomocnik Rządu do Spraw</w:t>
      </w:r>
    </w:p>
    <w:p w14:paraId="5E159A00" w14:textId="5F57F237" w:rsidR="0047292C" w:rsidRPr="00310186" w:rsidRDefault="0047292C" w:rsidP="00310186">
      <w:pPr>
        <w:spacing w:line="276" w:lineRule="auto"/>
        <w:ind w:firstLine="4536"/>
        <w:jc w:val="center"/>
        <w:rPr>
          <w:rFonts w:ascii="Calibri" w:hAnsi="Calibri"/>
          <w:sz w:val="22"/>
          <w:szCs w:val="22"/>
        </w:rPr>
      </w:pPr>
      <w:r w:rsidRPr="00310186">
        <w:rPr>
          <w:rFonts w:ascii="Calibri" w:hAnsi="Calibri"/>
        </w:rPr>
        <w:t>Osób Niepełnosprawnych</w:t>
      </w:r>
    </w:p>
    <w:p w14:paraId="7DC1CF95" w14:textId="77777777" w:rsidR="00567603" w:rsidRPr="00310186" w:rsidRDefault="00567603">
      <w:pPr>
        <w:rPr>
          <w:rFonts w:ascii="Calibri" w:hAnsi="Calibri"/>
        </w:rPr>
      </w:pPr>
    </w:p>
    <w:sectPr w:rsidR="00567603" w:rsidRPr="00310186" w:rsidSect="001E0E3E">
      <w:footerReference w:type="default" r:id="rId8"/>
      <w:pgSz w:w="11906" w:h="16838"/>
      <w:pgMar w:top="993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5F3F5" w14:textId="77777777" w:rsidR="00E73C48" w:rsidRDefault="00E73C48" w:rsidP="0047292C">
      <w:r>
        <w:separator/>
      </w:r>
    </w:p>
  </w:endnote>
  <w:endnote w:type="continuationSeparator" w:id="0">
    <w:p w14:paraId="60766924" w14:textId="77777777" w:rsidR="00E73C48" w:rsidRDefault="00E73C48" w:rsidP="0047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7116489"/>
      <w:docPartObj>
        <w:docPartGallery w:val="Page Numbers (Bottom of Page)"/>
        <w:docPartUnique/>
      </w:docPartObj>
    </w:sdtPr>
    <w:sdtEndPr/>
    <w:sdtContent>
      <w:p w14:paraId="2BBD2F19" w14:textId="1E84C9FD" w:rsidR="001E0E3E" w:rsidRDefault="001E0E3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186">
          <w:rPr>
            <w:noProof/>
          </w:rPr>
          <w:t>8</w:t>
        </w:r>
        <w:r>
          <w:fldChar w:fldCharType="end"/>
        </w:r>
      </w:p>
    </w:sdtContent>
  </w:sdt>
  <w:p w14:paraId="43C0F3E1" w14:textId="77777777" w:rsidR="001E0E3E" w:rsidRDefault="001E0E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E83405" w14:textId="77777777" w:rsidR="00E73C48" w:rsidRDefault="00E73C48" w:rsidP="0047292C">
      <w:r>
        <w:separator/>
      </w:r>
    </w:p>
  </w:footnote>
  <w:footnote w:type="continuationSeparator" w:id="0">
    <w:p w14:paraId="239DFAE7" w14:textId="77777777" w:rsidR="00E73C48" w:rsidRDefault="00E73C48" w:rsidP="0047292C">
      <w:r>
        <w:continuationSeparator/>
      </w:r>
    </w:p>
  </w:footnote>
  <w:footnote w:id="1">
    <w:p w14:paraId="21CF5194" w14:textId="3961354A" w:rsidR="00435F93" w:rsidRDefault="00435F9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19 lipca 2019 r. o zapewnianiu dostępności osobom ze szczególnymi potrzebami (Dz. U. z 2020 poz. 106z z </w:t>
      </w:r>
      <w:proofErr w:type="spellStart"/>
      <w:r>
        <w:t>późn</w:t>
      </w:r>
      <w:proofErr w:type="spellEnd"/>
      <w:r>
        <w:t>. zmianami)</w:t>
      </w:r>
    </w:p>
  </w:footnote>
  <w:footnote w:id="2">
    <w:p w14:paraId="4F6B73D9" w14:textId="77777777" w:rsidR="00173940" w:rsidRDefault="00173940" w:rsidP="00173940">
      <w:pPr>
        <w:pStyle w:val="Tekstprzypisudolnego"/>
      </w:pPr>
      <w:r>
        <w:rPr>
          <w:rStyle w:val="Odwoanieprzypisudolnego"/>
        </w:rPr>
        <w:footnoteRef/>
      </w:r>
      <w:r>
        <w:t xml:space="preserve"> Ustawa z dnia 4 kwietnia 2019 r. o dostępności cyfrowej stron internetowych i aplikacji mobilnych podmiotów publicznych (Dz. U. 2019 poz. 848)</w:t>
      </w:r>
    </w:p>
  </w:footnote>
  <w:footnote w:id="3">
    <w:p w14:paraId="0A48E729" w14:textId="3C84C972" w:rsidR="0041797A" w:rsidRDefault="0041797A" w:rsidP="0019187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hyperlink r:id="rId1" w:tooltip="Strategia na rzecz Osób z Niepełnosprawnościami 2021–2030" w:history="1">
        <w:r w:rsidRPr="00DF721F">
          <w:rPr>
            <w:rStyle w:val="Hipercze"/>
          </w:rPr>
          <w:t>https://monitorpolski.gov.pl/M2021000021801.pdf</w:t>
        </w:r>
      </w:hyperlink>
      <w:r>
        <w:t xml:space="preserve"> </w:t>
      </w:r>
      <w:r w:rsidR="0019187B">
        <w:t xml:space="preserve"> </w:t>
      </w:r>
      <w:r w:rsidR="0019187B" w:rsidRPr="0019187B">
        <w:t xml:space="preserve">W dniu 25.02.2021 r. w Dzienniku Urzędowym Rzeczypospolitej Polskiej "Monitor Polski" pod pozycją 218 została opublikowana Uchwała nr 27 Rady Ministrów z dnia 16 lutego 2021 r. w sprawie przyjęcia dokumentu Strategia na rzecz Osób z Niepełnosprawnościami 2021–2030. Uchwała </w:t>
      </w:r>
      <w:r w:rsidR="0019187B">
        <w:t>weszła</w:t>
      </w:r>
      <w:r w:rsidR="0019187B" w:rsidRPr="0019187B">
        <w:t xml:space="preserve"> w życie </w:t>
      </w:r>
      <w:r w:rsidR="0019187B">
        <w:t>z upływem 14 dni od ogłoszenia</w:t>
      </w:r>
    </w:p>
  </w:footnote>
  <w:footnote w:id="4">
    <w:p w14:paraId="4A5145E1" w14:textId="08DDBEA7" w:rsidR="0019187B" w:rsidRDefault="0019187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9187B">
        <w:t>https://www.its.waw.pl/</w:t>
      </w:r>
    </w:p>
  </w:footnote>
  <w:footnote w:id="5">
    <w:p w14:paraId="042369C8" w14:textId="6027DE6D" w:rsidR="003467D1" w:rsidRDefault="003467D1">
      <w:pPr>
        <w:pStyle w:val="Tekstprzypisudolnego"/>
      </w:pPr>
      <w:r>
        <w:rPr>
          <w:rStyle w:val="Odwoanieprzypisudolnego"/>
        </w:rPr>
        <w:footnoteRef/>
      </w:r>
      <w:r>
        <w:t xml:space="preserve"> Link do prezentacji: </w:t>
      </w:r>
      <w:r w:rsidRPr="003467D1">
        <w:t>https://docs.google.com/presentation/d/1F5YZkLTE7hWVQZLG_WebdnfNuICQrRcH/edit#slide=id.p1</w:t>
      </w:r>
    </w:p>
  </w:footnote>
  <w:footnote w:id="6">
    <w:p w14:paraId="76960F9F" w14:textId="37FC659F" w:rsidR="00EB5884" w:rsidRPr="00EB5884" w:rsidRDefault="00EB5884" w:rsidP="0019187B">
      <w:pPr>
        <w:pStyle w:val="Tekstprzypisudolnego"/>
        <w:rPr>
          <w:b/>
        </w:rPr>
      </w:pPr>
      <w:r>
        <w:rPr>
          <w:rStyle w:val="Odwoanieprzypisudolnego"/>
        </w:rPr>
        <w:footnoteRef/>
      </w:r>
      <w:r>
        <w:t xml:space="preserve"> Łukasiewicz – Przemysłowy Instytut Motoryzacji  (PIMOT): </w:t>
      </w:r>
      <w:r w:rsidRPr="00EB5884">
        <w:t>https://pimot.lukasiewicz.gov.pl/</w:t>
      </w:r>
    </w:p>
  </w:footnote>
  <w:footnote w:id="7">
    <w:p w14:paraId="45D1B246" w14:textId="21D52F1C" w:rsidR="00C92B68" w:rsidRDefault="00C92B68">
      <w:pPr>
        <w:pStyle w:val="Tekstprzypisudolnego"/>
      </w:pPr>
      <w:r>
        <w:rPr>
          <w:rStyle w:val="Odwoanieprzypisudolnego"/>
        </w:rPr>
        <w:footnoteRef/>
      </w:r>
      <w:r>
        <w:t xml:space="preserve"> ustawa</w:t>
      </w:r>
      <w:r w:rsidRPr="00C92B68">
        <w:t xml:space="preserve"> z dnia 20 czerwca 1997 r. – Prawo o ruchu drogowym (Dz. U. 2020 r. poz. 110, z </w:t>
      </w:r>
      <w:proofErr w:type="spellStart"/>
      <w:r w:rsidRPr="00C92B68">
        <w:t>późn</w:t>
      </w:r>
      <w:proofErr w:type="spellEnd"/>
      <w:r w:rsidRPr="00C92B68">
        <w:t>. zm.)</w:t>
      </w:r>
    </w:p>
  </w:footnote>
  <w:footnote w:id="8">
    <w:p w14:paraId="1E57AB52" w14:textId="7BF37514" w:rsidR="00C92B68" w:rsidRDefault="00C92B68" w:rsidP="00C92B68">
      <w:pPr>
        <w:pStyle w:val="Tekstprzypisudolnego"/>
      </w:pPr>
      <w:r>
        <w:rPr>
          <w:rStyle w:val="Odwoanieprzypisudolnego"/>
        </w:rPr>
        <w:footnoteRef/>
      </w:r>
      <w:r>
        <w:t xml:space="preserve"> ustawa z dnia 5 stycznia 2011 r. o kierujących pojazdami (Dz. U. 2020 r. poz. 1268, z </w:t>
      </w:r>
      <w:proofErr w:type="spellStart"/>
      <w:r>
        <w:t>późn</w:t>
      </w:r>
      <w:proofErr w:type="spellEnd"/>
      <w:r>
        <w:t>. zm.)</w:t>
      </w:r>
    </w:p>
  </w:footnote>
  <w:footnote w:id="9">
    <w:p w14:paraId="275AAC63" w14:textId="2F51CDD9" w:rsidR="00C92B68" w:rsidRDefault="00C92B68">
      <w:pPr>
        <w:pStyle w:val="Tekstprzypisudolnego"/>
      </w:pPr>
      <w:r>
        <w:rPr>
          <w:rStyle w:val="Odwoanieprzypisudolnego"/>
        </w:rPr>
        <w:footnoteRef/>
      </w:r>
      <w:r>
        <w:t xml:space="preserve"> ustawa</w:t>
      </w:r>
      <w:r w:rsidRPr="00C92B68">
        <w:t xml:space="preserve"> z dnia 21 marca 1985 r. o drogach publicznych (Dz. U. 2020 r. poz. 470, z </w:t>
      </w:r>
      <w:proofErr w:type="spellStart"/>
      <w:r w:rsidRPr="00C92B68">
        <w:t>późn</w:t>
      </w:r>
      <w:proofErr w:type="spellEnd"/>
      <w:r w:rsidRPr="00C92B68">
        <w:t>. zm.)</w:t>
      </w:r>
    </w:p>
  </w:footnote>
  <w:footnote w:id="10">
    <w:p w14:paraId="78EE2792" w14:textId="3F036D94" w:rsidR="00C92B68" w:rsidRDefault="00C92B68">
      <w:pPr>
        <w:pStyle w:val="Tekstprzypisudolnego"/>
      </w:pPr>
      <w:r>
        <w:rPr>
          <w:rStyle w:val="Odwoanieprzypisudolnego"/>
        </w:rPr>
        <w:footnoteRef/>
      </w:r>
      <w:r>
        <w:t xml:space="preserve"> ustawa</w:t>
      </w:r>
      <w:r w:rsidRPr="00C92B68">
        <w:t xml:space="preserve"> z dnia 6 kwietnia 1990 r. o Policji (Dz. U. 2020 r. poz. 360, z </w:t>
      </w:r>
      <w:proofErr w:type="spellStart"/>
      <w:r w:rsidRPr="00C92B68">
        <w:t>późn</w:t>
      </w:r>
      <w:proofErr w:type="spellEnd"/>
      <w:r w:rsidRPr="00C92B68">
        <w:t>. zm.)</w:t>
      </w:r>
    </w:p>
  </w:footnote>
  <w:footnote w:id="11">
    <w:p w14:paraId="28FFD95E" w14:textId="677293E6" w:rsidR="00C92B68" w:rsidRDefault="00C92B68">
      <w:pPr>
        <w:pStyle w:val="Tekstprzypisudolnego"/>
      </w:pPr>
      <w:r>
        <w:rPr>
          <w:rStyle w:val="Odwoanieprzypisudolnego"/>
        </w:rPr>
        <w:footnoteRef/>
      </w:r>
      <w:r>
        <w:t xml:space="preserve"> ustawa</w:t>
      </w:r>
      <w:r w:rsidRPr="00C92B68">
        <w:t xml:space="preserve"> z dnia 27 czerwca 1997 r. o służbie medycyny pracy (Dz. U. 2019 r. poz. 1175)</w:t>
      </w:r>
    </w:p>
  </w:footnote>
  <w:footnote w:id="12">
    <w:p w14:paraId="033E0DC6" w14:textId="45F9E5ED" w:rsidR="00C92B68" w:rsidRDefault="00C92B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92B68">
        <w:t xml:space="preserve">rozporządzenie Ministra Infrastruktury i Budownictwa z dnia 20 maja 2016 r. w sprawie wzorów dokumentów stwierdzających uprawnienia do kierowania pojazdami (Dz. U. 2016 poz. 702, z </w:t>
      </w:r>
      <w:proofErr w:type="spellStart"/>
      <w:r w:rsidRPr="00C92B68">
        <w:t>późn</w:t>
      </w:r>
      <w:proofErr w:type="spellEnd"/>
      <w:r w:rsidRPr="00C92B68">
        <w:t>. zm.)</w:t>
      </w:r>
    </w:p>
  </w:footnote>
  <w:footnote w:id="13">
    <w:p w14:paraId="20B9750B" w14:textId="13C1B993" w:rsidR="007F47F1" w:rsidRDefault="007F47F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47F1">
        <w:t>rozporządzenie Ministra Zdrowia z dnia 29 sierpnia 2019 r. w sprawie badań lekarskich osób ubiegających się o uprawnienia do kierowania pojazdami i kierowców (Dz. U. 2020 r. poz. 2213)</w:t>
      </w:r>
    </w:p>
  </w:footnote>
  <w:footnote w:id="14">
    <w:p w14:paraId="70218921" w14:textId="106C19F0" w:rsidR="007F47F1" w:rsidRDefault="007F47F1">
      <w:pPr>
        <w:pStyle w:val="Tekstprzypisudolnego"/>
      </w:pPr>
      <w:r>
        <w:rPr>
          <w:rStyle w:val="Odwoanieprzypisudolnego"/>
        </w:rPr>
        <w:footnoteRef/>
      </w:r>
      <w:r>
        <w:t xml:space="preserve"> Link do analizy: </w:t>
      </w:r>
      <w:r w:rsidR="00DC2AD9" w:rsidRPr="00DC2AD9">
        <w:t>https://www.pfron.org.pl/instytucje/badania-i-analizy-naukowe/raport-koncowy-z-badania-potrzeb-osob-niepelnosprawnych/</w:t>
      </w:r>
    </w:p>
  </w:footnote>
  <w:footnote w:id="15">
    <w:p w14:paraId="19D2E815" w14:textId="453638A9" w:rsidR="000E6394" w:rsidRDefault="000E6394">
      <w:pPr>
        <w:pStyle w:val="Tekstprzypisudolnego"/>
      </w:pPr>
      <w:r>
        <w:rPr>
          <w:rStyle w:val="Odwoanieprzypisudolnego"/>
        </w:rPr>
        <w:footnoteRef/>
      </w:r>
      <w:r>
        <w:t xml:space="preserve"> Link do artykułu: </w:t>
      </w:r>
      <w:r w:rsidRPr="000E6394">
        <w:t>http://yadda.icm.edu.pl/yadda/element/bwmeta1.element.baztech-90261419-706e-42f5-b1c9-7af746ec0ab4</w:t>
      </w:r>
    </w:p>
  </w:footnote>
  <w:footnote w:id="16">
    <w:p w14:paraId="50597419" w14:textId="307AA3B4" w:rsidR="00830120" w:rsidRDefault="0083012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13465">
        <w:t xml:space="preserve">Odbyło się do tej pory </w:t>
      </w:r>
      <w:r>
        <w:t xml:space="preserve"> prawie 400 </w:t>
      </w:r>
      <w:r w:rsidR="00A13465">
        <w:t xml:space="preserve">szkoleń pracowników </w:t>
      </w:r>
      <w:r>
        <w:t>stacji kontroli poja</w:t>
      </w:r>
      <w:r w:rsidR="00A13465">
        <w:t xml:space="preserve">zdów pod patronatem  </w:t>
      </w:r>
      <w:r>
        <w:t>ITS</w:t>
      </w:r>
      <w:r w:rsidR="001876E7">
        <w:t>-u  w </w:t>
      </w:r>
      <w:r w:rsidR="00A13465">
        <w:t>obsłudze klienta z niepełnosprawnością.</w:t>
      </w:r>
    </w:p>
  </w:footnote>
  <w:footnote w:id="17">
    <w:p w14:paraId="6FFBE0D5" w14:textId="77B8CA41" w:rsidR="001C661E" w:rsidRDefault="001C661E" w:rsidP="000D57A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ramach obszaru „transport” MI koordynuje działanie 4. „Dostępny transport kolejowy” oraz działanie 5. „Remont i przebudowa 200 stacji pasażerskich”</w:t>
      </w:r>
    </w:p>
  </w:footnote>
  <w:footnote w:id="18">
    <w:p w14:paraId="71E132D8" w14:textId="3A5AE5DD" w:rsidR="001C661E" w:rsidRDefault="001C661E" w:rsidP="000D57A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436F9B">
        <w:t>W ramach priorytetu „mobilność” MI koordynuje działanie II.2.1. „Zwiększanie dostępności transportu osób z niepełnosprawnościami realizowanego ze środków publicznych</w:t>
      </w:r>
    </w:p>
  </w:footnote>
  <w:footnote w:id="19">
    <w:p w14:paraId="51DA2414" w14:textId="40BD1747" w:rsidR="00436F9B" w:rsidRDefault="00436F9B" w:rsidP="000D57A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36F9B">
        <w:t>https://www.gov.pl/web/infrastruktura/rzadowy-program-budowy-lub-modernizacji-przys</w:t>
      </w:r>
      <w:r w:rsidR="000D57AD">
        <w:t>tankow-kolejowych-na-lata-2021</w:t>
      </w:r>
      <w:r w:rsidRPr="00436F9B">
        <w:t>-2025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459DF"/>
    <w:multiLevelType w:val="hybridMultilevel"/>
    <w:tmpl w:val="27568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B631D"/>
    <w:multiLevelType w:val="hybridMultilevel"/>
    <w:tmpl w:val="71822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74808"/>
    <w:multiLevelType w:val="hybridMultilevel"/>
    <w:tmpl w:val="AF8AD11E"/>
    <w:lvl w:ilvl="0" w:tplc="7BEEEE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2C"/>
    <w:rsid w:val="00001B1C"/>
    <w:rsid w:val="00005C33"/>
    <w:rsid w:val="000226E3"/>
    <w:rsid w:val="000246FA"/>
    <w:rsid w:val="00025B2F"/>
    <w:rsid w:val="0002663C"/>
    <w:rsid w:val="00030AB0"/>
    <w:rsid w:val="00030CA4"/>
    <w:rsid w:val="00036B96"/>
    <w:rsid w:val="00056C48"/>
    <w:rsid w:val="00082B1A"/>
    <w:rsid w:val="000877CB"/>
    <w:rsid w:val="00092FC4"/>
    <w:rsid w:val="000A5C88"/>
    <w:rsid w:val="000C52DB"/>
    <w:rsid w:val="000D57AD"/>
    <w:rsid w:val="000D775D"/>
    <w:rsid w:val="000E0829"/>
    <w:rsid w:val="000E1BB0"/>
    <w:rsid w:val="000E3E86"/>
    <w:rsid w:val="000E6394"/>
    <w:rsid w:val="000F7CB4"/>
    <w:rsid w:val="00136FE5"/>
    <w:rsid w:val="00161257"/>
    <w:rsid w:val="0016243D"/>
    <w:rsid w:val="00162DA2"/>
    <w:rsid w:val="0016614F"/>
    <w:rsid w:val="00173940"/>
    <w:rsid w:val="00182CB4"/>
    <w:rsid w:val="00186EC0"/>
    <w:rsid w:val="001876E7"/>
    <w:rsid w:val="0019187B"/>
    <w:rsid w:val="001B7F3D"/>
    <w:rsid w:val="001C1D31"/>
    <w:rsid w:val="001C661E"/>
    <w:rsid w:val="001D79B4"/>
    <w:rsid w:val="001E0E3E"/>
    <w:rsid w:val="001E3F67"/>
    <w:rsid w:val="001F1010"/>
    <w:rsid w:val="00205553"/>
    <w:rsid w:val="002064BA"/>
    <w:rsid w:val="00210B9F"/>
    <w:rsid w:val="00213007"/>
    <w:rsid w:val="00221130"/>
    <w:rsid w:val="00230E19"/>
    <w:rsid w:val="00261B5F"/>
    <w:rsid w:val="002621FC"/>
    <w:rsid w:val="00281081"/>
    <w:rsid w:val="00296213"/>
    <w:rsid w:val="002966F1"/>
    <w:rsid w:val="002A59D6"/>
    <w:rsid w:val="002C0FD2"/>
    <w:rsid w:val="002C40CC"/>
    <w:rsid w:val="0030682F"/>
    <w:rsid w:val="00307A66"/>
    <w:rsid w:val="00310186"/>
    <w:rsid w:val="00335675"/>
    <w:rsid w:val="00337F8C"/>
    <w:rsid w:val="00342766"/>
    <w:rsid w:val="003467D1"/>
    <w:rsid w:val="00351D92"/>
    <w:rsid w:val="003559D0"/>
    <w:rsid w:val="00357176"/>
    <w:rsid w:val="00366699"/>
    <w:rsid w:val="00367402"/>
    <w:rsid w:val="0037111E"/>
    <w:rsid w:val="003733C8"/>
    <w:rsid w:val="003765A0"/>
    <w:rsid w:val="00385AE5"/>
    <w:rsid w:val="003947B2"/>
    <w:rsid w:val="003B3757"/>
    <w:rsid w:val="003D506A"/>
    <w:rsid w:val="003D5CCE"/>
    <w:rsid w:val="003E369B"/>
    <w:rsid w:val="003F18B4"/>
    <w:rsid w:val="00404AC1"/>
    <w:rsid w:val="00410396"/>
    <w:rsid w:val="00412D00"/>
    <w:rsid w:val="0041797A"/>
    <w:rsid w:val="00433804"/>
    <w:rsid w:val="00435F93"/>
    <w:rsid w:val="00436F9B"/>
    <w:rsid w:val="00446D1C"/>
    <w:rsid w:val="00447213"/>
    <w:rsid w:val="00455122"/>
    <w:rsid w:val="0047292C"/>
    <w:rsid w:val="00474F44"/>
    <w:rsid w:val="0047583B"/>
    <w:rsid w:val="00493092"/>
    <w:rsid w:val="004E0D6B"/>
    <w:rsid w:val="004E3185"/>
    <w:rsid w:val="00502491"/>
    <w:rsid w:val="00503606"/>
    <w:rsid w:val="00524973"/>
    <w:rsid w:val="00553B9C"/>
    <w:rsid w:val="00567603"/>
    <w:rsid w:val="00570505"/>
    <w:rsid w:val="00572119"/>
    <w:rsid w:val="00581C2B"/>
    <w:rsid w:val="005A0467"/>
    <w:rsid w:val="005B15F3"/>
    <w:rsid w:val="005B50B9"/>
    <w:rsid w:val="005C16DA"/>
    <w:rsid w:val="005C5693"/>
    <w:rsid w:val="005D470C"/>
    <w:rsid w:val="005E045B"/>
    <w:rsid w:val="005E7199"/>
    <w:rsid w:val="00602F86"/>
    <w:rsid w:val="00604808"/>
    <w:rsid w:val="00605E3C"/>
    <w:rsid w:val="00611694"/>
    <w:rsid w:val="006255F2"/>
    <w:rsid w:val="006363BA"/>
    <w:rsid w:val="00637043"/>
    <w:rsid w:val="006424D7"/>
    <w:rsid w:val="00692B96"/>
    <w:rsid w:val="006A5AC6"/>
    <w:rsid w:val="006A7CED"/>
    <w:rsid w:val="006C0493"/>
    <w:rsid w:val="006E2B51"/>
    <w:rsid w:val="006E3360"/>
    <w:rsid w:val="006E7CF6"/>
    <w:rsid w:val="00711957"/>
    <w:rsid w:val="0073064A"/>
    <w:rsid w:val="00731E75"/>
    <w:rsid w:val="00733895"/>
    <w:rsid w:val="007649C1"/>
    <w:rsid w:val="0077300D"/>
    <w:rsid w:val="00793CB5"/>
    <w:rsid w:val="00793EC5"/>
    <w:rsid w:val="007B457A"/>
    <w:rsid w:val="007C2227"/>
    <w:rsid w:val="007E7BB8"/>
    <w:rsid w:val="007F47F1"/>
    <w:rsid w:val="00810183"/>
    <w:rsid w:val="00817105"/>
    <w:rsid w:val="00830120"/>
    <w:rsid w:val="00831E2F"/>
    <w:rsid w:val="00834679"/>
    <w:rsid w:val="00837260"/>
    <w:rsid w:val="00837288"/>
    <w:rsid w:val="00845993"/>
    <w:rsid w:val="00847C6D"/>
    <w:rsid w:val="0085030C"/>
    <w:rsid w:val="00852BFD"/>
    <w:rsid w:val="008534F8"/>
    <w:rsid w:val="00861BDB"/>
    <w:rsid w:val="00861D1B"/>
    <w:rsid w:val="00861DFB"/>
    <w:rsid w:val="008663FF"/>
    <w:rsid w:val="00872795"/>
    <w:rsid w:val="0087460E"/>
    <w:rsid w:val="008A401F"/>
    <w:rsid w:val="008C5D0E"/>
    <w:rsid w:val="008D0CCE"/>
    <w:rsid w:val="008D5A2A"/>
    <w:rsid w:val="008E5F27"/>
    <w:rsid w:val="008F3379"/>
    <w:rsid w:val="00901941"/>
    <w:rsid w:val="00934C0A"/>
    <w:rsid w:val="00946D6B"/>
    <w:rsid w:val="00956916"/>
    <w:rsid w:val="00960FCE"/>
    <w:rsid w:val="00961AD1"/>
    <w:rsid w:val="00970622"/>
    <w:rsid w:val="00974792"/>
    <w:rsid w:val="00977931"/>
    <w:rsid w:val="00990864"/>
    <w:rsid w:val="009B0209"/>
    <w:rsid w:val="009B15F0"/>
    <w:rsid w:val="009C225A"/>
    <w:rsid w:val="009C2595"/>
    <w:rsid w:val="009E5D36"/>
    <w:rsid w:val="009E6801"/>
    <w:rsid w:val="009F77F3"/>
    <w:rsid w:val="00A023D7"/>
    <w:rsid w:val="00A13465"/>
    <w:rsid w:val="00A33180"/>
    <w:rsid w:val="00A60D34"/>
    <w:rsid w:val="00A66612"/>
    <w:rsid w:val="00AA2420"/>
    <w:rsid w:val="00AA6D1C"/>
    <w:rsid w:val="00AB4693"/>
    <w:rsid w:val="00AB4D21"/>
    <w:rsid w:val="00AB7BC9"/>
    <w:rsid w:val="00AC7E98"/>
    <w:rsid w:val="00AD55E4"/>
    <w:rsid w:val="00AD5DBB"/>
    <w:rsid w:val="00AE031F"/>
    <w:rsid w:val="00AE645D"/>
    <w:rsid w:val="00B25300"/>
    <w:rsid w:val="00B34159"/>
    <w:rsid w:val="00B3499D"/>
    <w:rsid w:val="00B444D6"/>
    <w:rsid w:val="00B5091A"/>
    <w:rsid w:val="00B63072"/>
    <w:rsid w:val="00B67CE4"/>
    <w:rsid w:val="00B708C3"/>
    <w:rsid w:val="00B747EB"/>
    <w:rsid w:val="00B936E9"/>
    <w:rsid w:val="00BA0079"/>
    <w:rsid w:val="00BD2893"/>
    <w:rsid w:val="00BE144E"/>
    <w:rsid w:val="00BF1D1D"/>
    <w:rsid w:val="00BF2832"/>
    <w:rsid w:val="00BF419B"/>
    <w:rsid w:val="00C17CEB"/>
    <w:rsid w:val="00C2341A"/>
    <w:rsid w:val="00C2354A"/>
    <w:rsid w:val="00C24316"/>
    <w:rsid w:val="00C5741B"/>
    <w:rsid w:val="00C73181"/>
    <w:rsid w:val="00C92B68"/>
    <w:rsid w:val="00CA66B0"/>
    <w:rsid w:val="00CB61FD"/>
    <w:rsid w:val="00CD22D9"/>
    <w:rsid w:val="00CD25F5"/>
    <w:rsid w:val="00CD5BC7"/>
    <w:rsid w:val="00CD73EE"/>
    <w:rsid w:val="00D14E9E"/>
    <w:rsid w:val="00D16C0B"/>
    <w:rsid w:val="00D33C12"/>
    <w:rsid w:val="00D3740C"/>
    <w:rsid w:val="00D758E7"/>
    <w:rsid w:val="00D80828"/>
    <w:rsid w:val="00D97890"/>
    <w:rsid w:val="00DA504D"/>
    <w:rsid w:val="00DA5D4D"/>
    <w:rsid w:val="00DA74C8"/>
    <w:rsid w:val="00DA7ECF"/>
    <w:rsid w:val="00DB34DE"/>
    <w:rsid w:val="00DB7212"/>
    <w:rsid w:val="00DC2AD9"/>
    <w:rsid w:val="00DD68A6"/>
    <w:rsid w:val="00DF19F6"/>
    <w:rsid w:val="00DF47CA"/>
    <w:rsid w:val="00E05E6C"/>
    <w:rsid w:val="00E24708"/>
    <w:rsid w:val="00E47153"/>
    <w:rsid w:val="00E620EA"/>
    <w:rsid w:val="00E63E80"/>
    <w:rsid w:val="00E73C48"/>
    <w:rsid w:val="00E82639"/>
    <w:rsid w:val="00E85FAA"/>
    <w:rsid w:val="00E91A86"/>
    <w:rsid w:val="00EB5803"/>
    <w:rsid w:val="00EB5884"/>
    <w:rsid w:val="00EB7B22"/>
    <w:rsid w:val="00F1702F"/>
    <w:rsid w:val="00F260FA"/>
    <w:rsid w:val="00F531FA"/>
    <w:rsid w:val="00F6101C"/>
    <w:rsid w:val="00F63514"/>
    <w:rsid w:val="00F720AB"/>
    <w:rsid w:val="00F92CE9"/>
    <w:rsid w:val="00FB53F3"/>
    <w:rsid w:val="00FD207F"/>
    <w:rsid w:val="00FD2473"/>
    <w:rsid w:val="00FD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4C7F"/>
  <w15:chartTrackingRefBased/>
  <w15:docId w15:val="{87EA216D-4214-4517-A558-55F78A11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2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01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58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3E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Tekstpodstawowy"/>
    <w:link w:val="Nagwek6Znak"/>
    <w:qFormat/>
    <w:rsid w:val="0047292C"/>
    <w:pPr>
      <w:keepNext/>
      <w:keepLines/>
      <w:spacing w:line="220" w:lineRule="atLeast"/>
      <w:ind w:left="1080"/>
      <w:jc w:val="both"/>
      <w:outlineLvl w:val="5"/>
    </w:pPr>
    <w:rPr>
      <w:rFonts w:ascii="Arial Black" w:hAnsi="Arial Black"/>
      <w:spacing w:val="-5"/>
      <w:kern w:val="20"/>
      <w:sz w:val="18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4729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29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7292C"/>
    <w:rPr>
      <w:rFonts w:ascii="Arial Black" w:eastAsia="Times New Roman" w:hAnsi="Arial Black" w:cs="Times New Roman"/>
      <w:spacing w:val="-5"/>
      <w:kern w:val="20"/>
      <w:sz w:val="18"/>
      <w:szCs w:val="20"/>
    </w:rPr>
  </w:style>
  <w:style w:type="character" w:styleId="Hipercze">
    <w:name w:val="Hyperlink"/>
    <w:basedOn w:val="Domylnaczcionkaakapitu"/>
    <w:uiPriority w:val="99"/>
    <w:unhideWhenUsed/>
    <w:rsid w:val="0047292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7292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729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29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29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29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29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292C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729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729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9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92C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27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276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276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569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56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5693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580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81C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1C2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A7CED"/>
    <w:rPr>
      <w:color w:val="80808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3EC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018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onitorpolski.gov.pl/M2021000021801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5EDF5-D38C-42AE-985C-2CA7AD863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2653</Words>
  <Characters>15919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Jaworska</dc:creator>
  <cp:keywords/>
  <dc:description/>
  <cp:lastModifiedBy>Ewa Dabrowska</cp:lastModifiedBy>
  <cp:revision>4</cp:revision>
  <cp:lastPrinted>2020-11-12T11:50:00Z</cp:lastPrinted>
  <dcterms:created xsi:type="dcterms:W3CDTF">2021-07-22T09:21:00Z</dcterms:created>
  <dcterms:modified xsi:type="dcterms:W3CDTF">2021-07-23T09:57:00Z</dcterms:modified>
</cp:coreProperties>
</file>