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10" w:type="dxa"/>
        <w:tblLayout w:type="fixed"/>
        <w:tblCellMar>
          <w:left w:w="70" w:type="dxa"/>
          <w:right w:w="70" w:type="dxa"/>
        </w:tblCellMar>
        <w:tblLook w:val="0000" w:firstRow="0" w:lastRow="0" w:firstColumn="0" w:lastColumn="0" w:noHBand="0" w:noVBand="0"/>
        <w:tblDescription w:val="linia pozioma ozdobna"/>
      </w:tblPr>
      <w:tblGrid>
        <w:gridCol w:w="9540"/>
      </w:tblGrid>
      <w:tr w:rsidR="0047292C" w:rsidRPr="00673D43" w14:paraId="66578C2F" w14:textId="77777777" w:rsidTr="001E0E3E">
        <w:trPr>
          <w:cantSplit/>
          <w:trHeight w:val="389"/>
        </w:trPr>
        <w:tc>
          <w:tcPr>
            <w:tcW w:w="9540" w:type="dxa"/>
          </w:tcPr>
          <w:p w14:paraId="66C31DB5" w14:textId="0FDE938D" w:rsidR="0047292C" w:rsidRPr="00673D43" w:rsidRDefault="0047292C" w:rsidP="00673D43">
            <w:pPr>
              <w:pStyle w:val="Nagwek6"/>
              <w:tabs>
                <w:tab w:val="left" w:pos="360"/>
                <w:tab w:val="left" w:pos="900"/>
                <w:tab w:val="left" w:pos="9540"/>
              </w:tabs>
              <w:spacing w:line="276" w:lineRule="auto"/>
              <w:ind w:left="0"/>
              <w:jc w:val="center"/>
              <w:rPr>
                <w:rFonts w:ascii="Times New Roman" w:hAnsi="Times New Roman"/>
                <w:b/>
                <w:bCs/>
                <w:spacing w:val="10"/>
                <w:sz w:val="24"/>
                <w:szCs w:val="24"/>
              </w:rPr>
            </w:pPr>
            <w:r w:rsidRPr="00673D43">
              <w:rPr>
                <w:rFonts w:ascii="Times New Roman" w:hAnsi="Times New Roman"/>
                <w:b/>
                <w:bCs/>
                <w:spacing w:val="10"/>
                <w:sz w:val="24"/>
                <w:szCs w:val="24"/>
              </w:rPr>
              <w:t>MINISTERSTWO RODZINY I POLITYKI SPOŁECZNEJ</w:t>
            </w:r>
          </w:p>
        </w:tc>
      </w:tr>
      <w:tr w:rsidR="0047292C" w:rsidRPr="00E877B9" w14:paraId="47D25CDC" w14:textId="77777777" w:rsidTr="001E0E3E">
        <w:trPr>
          <w:cantSplit/>
          <w:trHeight w:val="1349"/>
        </w:trPr>
        <w:tc>
          <w:tcPr>
            <w:tcW w:w="9540" w:type="dxa"/>
          </w:tcPr>
          <w:p w14:paraId="47A9C256" w14:textId="77777777" w:rsidR="0047292C" w:rsidRPr="00673D43" w:rsidRDefault="0047292C" w:rsidP="00673D43">
            <w:pPr>
              <w:tabs>
                <w:tab w:val="left" w:pos="1260"/>
              </w:tabs>
              <w:spacing w:line="276" w:lineRule="auto"/>
              <w:jc w:val="center"/>
              <w:rPr>
                <w:smallCaps/>
                <w:spacing w:val="10"/>
              </w:rPr>
            </w:pPr>
            <w:r w:rsidRPr="00673D43">
              <w:rPr>
                <w:smallCaps/>
                <w:spacing w:val="10"/>
              </w:rPr>
              <w:t>BIURO PEŁNOMOCNIKA RZĄDU DO SPRAW OSÓB NIEPEŁNOSPRAWNYCH</w:t>
            </w:r>
          </w:p>
          <w:p w14:paraId="56914039" w14:textId="77777777" w:rsidR="0047292C" w:rsidRPr="00673D43" w:rsidRDefault="0047292C" w:rsidP="00673D43">
            <w:pPr>
              <w:tabs>
                <w:tab w:val="left" w:pos="1260"/>
              </w:tabs>
              <w:spacing w:line="276" w:lineRule="auto"/>
              <w:jc w:val="center"/>
              <w:rPr>
                <w:i/>
                <w:iCs/>
              </w:rPr>
            </w:pPr>
          </w:p>
          <w:p w14:paraId="1D59A287" w14:textId="77777777" w:rsidR="0047292C" w:rsidRPr="00673D43" w:rsidRDefault="0047292C" w:rsidP="00673D43">
            <w:pPr>
              <w:tabs>
                <w:tab w:val="left" w:pos="1260"/>
              </w:tabs>
              <w:spacing w:line="276" w:lineRule="auto"/>
              <w:jc w:val="center"/>
              <w:rPr>
                <w:i/>
                <w:iCs/>
                <w:lang w:val="de-DE"/>
              </w:rPr>
            </w:pPr>
            <w:r w:rsidRPr="00673D43">
              <w:rPr>
                <w:i/>
                <w:iCs/>
              </w:rPr>
              <w:t xml:space="preserve">ul. Nowogrodzka 1/3/5, 00-513 Warszawa, tel. </w:t>
            </w:r>
            <w:r w:rsidRPr="00673D43">
              <w:rPr>
                <w:i/>
                <w:iCs/>
                <w:lang w:val="de-DE"/>
              </w:rPr>
              <w:t xml:space="preserve">+48 22 461 60 00, </w:t>
            </w:r>
            <w:proofErr w:type="spellStart"/>
            <w:r w:rsidRPr="00673D43">
              <w:rPr>
                <w:i/>
                <w:iCs/>
                <w:lang w:val="de-DE"/>
              </w:rPr>
              <w:t>fax</w:t>
            </w:r>
            <w:proofErr w:type="spellEnd"/>
            <w:r w:rsidRPr="00673D43">
              <w:rPr>
                <w:i/>
                <w:iCs/>
                <w:lang w:val="de-DE"/>
              </w:rPr>
              <w:t xml:space="preserve"> +48 22 461 60 02</w:t>
            </w:r>
          </w:p>
          <w:p w14:paraId="12BCC407" w14:textId="77777777" w:rsidR="0047292C" w:rsidRPr="00673D43" w:rsidRDefault="0047292C" w:rsidP="00673D43">
            <w:pPr>
              <w:tabs>
                <w:tab w:val="left" w:pos="1260"/>
              </w:tabs>
              <w:spacing w:line="276" w:lineRule="auto"/>
              <w:jc w:val="center"/>
              <w:rPr>
                <w:i/>
                <w:lang w:val="de-DE"/>
              </w:rPr>
            </w:pPr>
            <w:r w:rsidRPr="00673D43">
              <w:rPr>
                <w:i/>
                <w:iCs/>
                <w:lang w:val="de-DE"/>
              </w:rPr>
              <w:t xml:space="preserve">www.gov.pl/rodzina; www.niepelnosprawni.gov.pl; </w:t>
            </w:r>
            <w:proofErr w:type="spellStart"/>
            <w:r w:rsidRPr="00673D43">
              <w:rPr>
                <w:i/>
                <w:iCs/>
                <w:lang w:val="de-DE"/>
              </w:rPr>
              <w:t>e-mail</w:t>
            </w:r>
            <w:proofErr w:type="spellEnd"/>
            <w:r w:rsidRPr="00673D43">
              <w:rPr>
                <w:i/>
                <w:iCs/>
                <w:lang w:val="de-DE"/>
              </w:rPr>
              <w:t>: sekretariat.bon@mrpips.gov.pl</w:t>
            </w:r>
          </w:p>
          <w:p w14:paraId="6EB8EFBF" w14:textId="0F194959" w:rsidR="0047292C" w:rsidRPr="00673D43" w:rsidRDefault="00E877B9" w:rsidP="00E877B9">
            <w:pPr>
              <w:tabs>
                <w:tab w:val="left" w:pos="1260"/>
                <w:tab w:val="center" w:pos="4700"/>
                <w:tab w:val="left" w:pos="7820"/>
              </w:tabs>
              <w:spacing w:line="276" w:lineRule="auto"/>
              <w:rPr>
                <w:lang w:val="de-DE"/>
              </w:rPr>
            </w:pPr>
            <w:r>
              <w:rPr>
                <w:lang w:val="de-DE"/>
              </w:rPr>
              <w:tab/>
            </w:r>
            <w:r>
              <w:rPr>
                <w:lang w:val="de-DE"/>
              </w:rPr>
              <w:tab/>
            </w:r>
            <w:r w:rsidR="0047292C" w:rsidRPr="00673D43">
              <w:rPr>
                <w:noProof/>
              </w:rPr>
              <mc:AlternateContent>
                <mc:Choice Requires="wps">
                  <w:drawing>
                    <wp:anchor distT="0" distB="0" distL="114300" distR="114300" simplePos="0" relativeHeight="251659264" behindDoc="0" locked="0" layoutInCell="1" allowOverlap="1" wp14:anchorId="45C43A7A" wp14:editId="581F85D1">
                      <wp:simplePos x="0" y="0"/>
                      <wp:positionH relativeFrom="column">
                        <wp:posOffset>69850</wp:posOffset>
                      </wp:positionH>
                      <wp:positionV relativeFrom="paragraph">
                        <wp:posOffset>60548</wp:posOffset>
                      </wp:positionV>
                      <wp:extent cx="5715000" cy="0"/>
                      <wp:effectExtent l="0" t="0" r="19050" b="19050"/>
                      <wp:wrapNone/>
                      <wp:docPr id="1" name="Łącznik prostoliniowy 1" descr="linia pozioma ozdobna" title="linia pozioma ozdobn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5091" id="Łącznik prostoliniowy 1" o:spid="_x0000_s1026" alt="Tytuł: linia pozioma ozdobna — opis: linia pozioma ozdobna"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75pt" to="45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"/>
                  </w:pict>
                </mc:Fallback>
              </mc:AlternateContent>
            </w:r>
            <w:r>
              <w:rPr>
                <w:lang w:val="de-DE"/>
              </w:rPr>
              <w:tab/>
            </w:r>
          </w:p>
        </w:tc>
      </w:tr>
    </w:tbl>
    <w:p w14:paraId="6C147332" w14:textId="3B19BCCB" w:rsidR="00252CAA" w:rsidRPr="00687C8E" w:rsidRDefault="00252CAA" w:rsidP="00673D43">
      <w:pPr>
        <w:spacing w:line="276" w:lineRule="auto"/>
        <w:rPr>
          <w:rFonts w:asciiTheme="minorHAnsi" w:hAnsiTheme="minorHAnsi"/>
        </w:rPr>
      </w:pPr>
      <w:r w:rsidRPr="00687C8E">
        <w:rPr>
          <w:rFonts w:asciiTheme="minorHAnsi" w:hAnsiTheme="minorHAnsi"/>
        </w:rPr>
        <w:t>BON-V.5242.4.2021.AJ</w:t>
      </w:r>
    </w:p>
    <w:p w14:paraId="1E91EC03" w14:textId="77777777" w:rsidR="0047292C" w:rsidRPr="00687C8E" w:rsidRDefault="0047292C" w:rsidP="00673D43">
      <w:pPr>
        <w:spacing w:line="276" w:lineRule="auto"/>
        <w:rPr>
          <w:rFonts w:asciiTheme="minorHAnsi" w:hAnsiTheme="minorHAnsi"/>
        </w:rPr>
      </w:pPr>
    </w:p>
    <w:p w14:paraId="26BCE4C8" w14:textId="77777777" w:rsidR="00B747EB" w:rsidRPr="00687C8E" w:rsidRDefault="00B747EB" w:rsidP="00673D43">
      <w:pPr>
        <w:spacing w:line="276" w:lineRule="auto"/>
        <w:rPr>
          <w:rFonts w:asciiTheme="minorHAnsi" w:hAnsiTheme="minorHAnsi"/>
        </w:rPr>
      </w:pPr>
    </w:p>
    <w:p w14:paraId="28EC5F52" w14:textId="77777777" w:rsidR="00061A52" w:rsidRPr="00687C8E" w:rsidRDefault="0047292C" w:rsidP="00673D43">
      <w:pPr>
        <w:spacing w:line="276" w:lineRule="auto"/>
        <w:jc w:val="center"/>
        <w:rPr>
          <w:rFonts w:asciiTheme="minorHAnsi" w:hAnsiTheme="minorHAnsi"/>
          <w:b/>
        </w:rPr>
      </w:pPr>
      <w:r w:rsidRPr="00687C8E">
        <w:rPr>
          <w:rFonts w:asciiTheme="minorHAnsi" w:hAnsiTheme="minorHAnsi"/>
          <w:b/>
        </w:rPr>
        <w:t xml:space="preserve">Protokół z dwudziestego </w:t>
      </w:r>
      <w:r w:rsidR="00D0020A" w:rsidRPr="00687C8E">
        <w:rPr>
          <w:rFonts w:asciiTheme="minorHAnsi" w:hAnsiTheme="minorHAnsi"/>
          <w:b/>
        </w:rPr>
        <w:t>dziewiąte</w:t>
      </w:r>
      <w:r w:rsidR="006C0493" w:rsidRPr="00687C8E">
        <w:rPr>
          <w:rFonts w:asciiTheme="minorHAnsi" w:hAnsiTheme="minorHAnsi"/>
          <w:b/>
        </w:rPr>
        <w:t>go</w:t>
      </w:r>
      <w:r w:rsidRPr="00687C8E">
        <w:rPr>
          <w:rFonts w:asciiTheme="minorHAnsi" w:hAnsiTheme="minorHAnsi"/>
          <w:b/>
        </w:rPr>
        <w:t xml:space="preserve"> posiedzenia Zespołu do spraw wykonywania postanowień</w:t>
      </w:r>
      <w:r w:rsidR="006E2B51" w:rsidRPr="00687C8E">
        <w:rPr>
          <w:rFonts w:asciiTheme="minorHAnsi" w:hAnsiTheme="minorHAnsi"/>
          <w:b/>
        </w:rPr>
        <w:t xml:space="preserve"> </w:t>
      </w:r>
      <w:r w:rsidRPr="00687C8E">
        <w:rPr>
          <w:rFonts w:asciiTheme="minorHAnsi" w:hAnsiTheme="minorHAnsi"/>
          <w:b/>
        </w:rPr>
        <w:t>Konwencji o prawach osób niepełnosprawnych, które odbyło się</w:t>
      </w:r>
      <w:r w:rsidR="006E2B51" w:rsidRPr="00687C8E">
        <w:rPr>
          <w:rFonts w:asciiTheme="minorHAnsi" w:hAnsiTheme="minorHAnsi"/>
          <w:b/>
        </w:rPr>
        <w:t xml:space="preserve"> </w:t>
      </w:r>
    </w:p>
    <w:p w14:paraId="63D27F1B" w14:textId="0F118B95" w:rsidR="0047292C" w:rsidRPr="00687C8E" w:rsidRDefault="006E2B51" w:rsidP="00673D43">
      <w:pPr>
        <w:spacing w:line="276" w:lineRule="auto"/>
        <w:jc w:val="center"/>
        <w:rPr>
          <w:rFonts w:asciiTheme="minorHAnsi" w:hAnsiTheme="minorHAnsi"/>
          <w:b/>
        </w:rPr>
      </w:pPr>
      <w:r w:rsidRPr="00687C8E">
        <w:rPr>
          <w:rFonts w:asciiTheme="minorHAnsi" w:hAnsiTheme="minorHAnsi"/>
          <w:b/>
        </w:rPr>
        <w:t>w </w:t>
      </w:r>
      <w:r w:rsidR="00711957" w:rsidRPr="00687C8E">
        <w:rPr>
          <w:rFonts w:asciiTheme="minorHAnsi" w:hAnsiTheme="minorHAnsi"/>
          <w:b/>
        </w:rPr>
        <w:t>dniu</w:t>
      </w:r>
      <w:r w:rsidR="00D0020A" w:rsidRPr="00687C8E">
        <w:rPr>
          <w:rFonts w:asciiTheme="minorHAnsi" w:hAnsiTheme="minorHAnsi"/>
          <w:b/>
        </w:rPr>
        <w:t> 10 grudnia</w:t>
      </w:r>
      <w:r w:rsidR="00252CAA" w:rsidRPr="00687C8E">
        <w:rPr>
          <w:rFonts w:asciiTheme="minorHAnsi" w:hAnsiTheme="minorHAnsi"/>
          <w:b/>
        </w:rPr>
        <w:t xml:space="preserve"> </w:t>
      </w:r>
      <w:r w:rsidR="006C0493" w:rsidRPr="00687C8E">
        <w:rPr>
          <w:rFonts w:asciiTheme="minorHAnsi" w:hAnsiTheme="minorHAnsi"/>
          <w:b/>
        </w:rPr>
        <w:t xml:space="preserve"> 2021</w:t>
      </w:r>
      <w:r w:rsidR="0047292C" w:rsidRPr="00687C8E">
        <w:rPr>
          <w:rFonts w:asciiTheme="minorHAnsi" w:hAnsiTheme="minorHAnsi"/>
          <w:b/>
        </w:rPr>
        <w:t xml:space="preserve"> r.</w:t>
      </w:r>
      <w:r w:rsidRPr="00687C8E">
        <w:rPr>
          <w:rFonts w:asciiTheme="minorHAnsi" w:hAnsiTheme="minorHAnsi"/>
          <w:b/>
        </w:rPr>
        <w:t xml:space="preserve"> </w:t>
      </w:r>
      <w:r w:rsidR="003E369B" w:rsidRPr="00687C8E">
        <w:rPr>
          <w:rFonts w:asciiTheme="minorHAnsi" w:hAnsiTheme="minorHAnsi"/>
          <w:b/>
        </w:rPr>
        <w:t xml:space="preserve">w </w:t>
      </w:r>
      <w:r w:rsidR="00711957" w:rsidRPr="00687C8E">
        <w:rPr>
          <w:rFonts w:asciiTheme="minorHAnsi" w:hAnsiTheme="minorHAnsi"/>
          <w:b/>
        </w:rPr>
        <w:t xml:space="preserve"> formule</w:t>
      </w:r>
      <w:r w:rsidR="00435F93" w:rsidRPr="00687C8E">
        <w:rPr>
          <w:rFonts w:asciiTheme="minorHAnsi" w:hAnsiTheme="minorHAnsi"/>
          <w:b/>
        </w:rPr>
        <w:t xml:space="preserve"> </w:t>
      </w:r>
      <w:r w:rsidR="00D0020A" w:rsidRPr="00687C8E">
        <w:rPr>
          <w:rFonts w:asciiTheme="minorHAnsi" w:hAnsiTheme="minorHAnsi"/>
          <w:b/>
        </w:rPr>
        <w:t xml:space="preserve">zdalnej </w:t>
      </w:r>
    </w:p>
    <w:p w14:paraId="18C37D22" w14:textId="3FF0A72E" w:rsidR="00D0020A" w:rsidRPr="00687C8E" w:rsidRDefault="00CF4AD4" w:rsidP="0098247A">
      <w:pPr>
        <w:spacing w:before="360" w:line="360" w:lineRule="auto"/>
        <w:rPr>
          <w:rFonts w:asciiTheme="minorHAnsi" w:hAnsiTheme="minorHAnsi"/>
        </w:rPr>
      </w:pPr>
      <w:r w:rsidRPr="00687C8E">
        <w:rPr>
          <w:rFonts w:asciiTheme="minorHAnsi" w:hAnsiTheme="minorHAnsi"/>
        </w:rPr>
        <w:t>Dwudzieste dziewiąte p</w:t>
      </w:r>
      <w:r w:rsidR="0047292C" w:rsidRPr="00687C8E">
        <w:rPr>
          <w:rFonts w:asciiTheme="minorHAnsi" w:hAnsiTheme="minorHAnsi"/>
        </w:rPr>
        <w:t xml:space="preserve">osiedzenie Zespołu do spraw wykonywania postanowień Konwencji o prawach osób niepełnosprawnych, które odbyło się </w:t>
      </w:r>
      <w:r w:rsidR="00D0020A" w:rsidRPr="00687C8E">
        <w:rPr>
          <w:rFonts w:asciiTheme="minorHAnsi" w:hAnsiTheme="minorHAnsi"/>
        </w:rPr>
        <w:t xml:space="preserve">10 grudnia </w:t>
      </w:r>
      <w:r w:rsidR="0047292C" w:rsidRPr="00687C8E">
        <w:rPr>
          <w:rFonts w:asciiTheme="minorHAnsi" w:hAnsiTheme="minorHAnsi"/>
        </w:rPr>
        <w:t xml:space="preserve"> </w:t>
      </w:r>
      <w:r w:rsidR="00956916" w:rsidRPr="00687C8E">
        <w:rPr>
          <w:rFonts w:asciiTheme="minorHAnsi" w:hAnsiTheme="minorHAnsi"/>
        </w:rPr>
        <w:t>2021</w:t>
      </w:r>
      <w:r w:rsidR="00DA6569" w:rsidRPr="00687C8E">
        <w:rPr>
          <w:rFonts w:asciiTheme="minorHAnsi" w:hAnsiTheme="minorHAnsi"/>
        </w:rPr>
        <w:t xml:space="preserve"> r</w:t>
      </w:r>
      <w:r w:rsidRPr="00687C8E">
        <w:rPr>
          <w:rFonts w:asciiTheme="minorHAnsi" w:hAnsiTheme="minorHAnsi"/>
        </w:rPr>
        <w:t xml:space="preserve">oku, </w:t>
      </w:r>
      <w:r w:rsidR="00DA6569" w:rsidRPr="00687C8E">
        <w:rPr>
          <w:rFonts w:asciiTheme="minorHAnsi" w:hAnsiTheme="minorHAnsi"/>
        </w:rPr>
        <w:t xml:space="preserve">było </w:t>
      </w:r>
      <w:r w:rsidR="0047292C" w:rsidRPr="00687C8E">
        <w:rPr>
          <w:rFonts w:asciiTheme="minorHAnsi" w:hAnsiTheme="minorHAnsi"/>
        </w:rPr>
        <w:t xml:space="preserve">poświęcone </w:t>
      </w:r>
      <w:r w:rsidR="00956916" w:rsidRPr="00687C8E">
        <w:rPr>
          <w:rFonts w:asciiTheme="minorHAnsi" w:hAnsiTheme="minorHAnsi"/>
        </w:rPr>
        <w:t xml:space="preserve">kwestiom </w:t>
      </w:r>
      <w:r w:rsidR="00252CAA" w:rsidRPr="00687C8E">
        <w:rPr>
          <w:rFonts w:asciiTheme="minorHAnsi" w:hAnsiTheme="minorHAnsi"/>
        </w:rPr>
        <w:t xml:space="preserve">dotyczącym </w:t>
      </w:r>
      <w:r w:rsidR="00D0020A" w:rsidRPr="00687C8E">
        <w:rPr>
          <w:rFonts w:asciiTheme="minorHAnsi" w:hAnsiTheme="minorHAnsi"/>
        </w:rPr>
        <w:t>dostępności turystyki, rekreacji i wypoczynku  oraz dostępności parków narodowych oraz lasów państwowych.</w:t>
      </w:r>
      <w:r w:rsidR="00252CAA" w:rsidRPr="00687C8E">
        <w:rPr>
          <w:rFonts w:asciiTheme="minorHAnsi" w:hAnsiTheme="minorHAnsi"/>
        </w:rPr>
        <w:t>.</w:t>
      </w:r>
      <w:r w:rsidR="00E41622" w:rsidRPr="00687C8E">
        <w:rPr>
          <w:rFonts w:asciiTheme="minorHAnsi" w:hAnsiTheme="minorHAnsi"/>
        </w:rPr>
        <w:t xml:space="preserve"> </w:t>
      </w:r>
    </w:p>
    <w:p w14:paraId="739D555F" w14:textId="09AF6276" w:rsidR="00444864" w:rsidRPr="00687C8E" w:rsidRDefault="00CF4AD4" w:rsidP="009835D2">
      <w:pPr>
        <w:spacing w:line="360" w:lineRule="auto"/>
        <w:rPr>
          <w:rFonts w:asciiTheme="minorHAnsi" w:hAnsiTheme="minorHAnsi"/>
        </w:rPr>
      </w:pPr>
      <w:r w:rsidRPr="00687C8E">
        <w:rPr>
          <w:rFonts w:asciiTheme="minorHAnsi" w:hAnsiTheme="minorHAnsi"/>
        </w:rPr>
        <w:t>W</w:t>
      </w:r>
      <w:r w:rsidR="00956916" w:rsidRPr="00687C8E">
        <w:rPr>
          <w:rFonts w:asciiTheme="minorHAnsi" w:hAnsiTheme="minorHAnsi"/>
        </w:rPr>
        <w:t xml:space="preserve"> </w:t>
      </w:r>
      <w:r w:rsidR="00960FCE" w:rsidRPr="00687C8E">
        <w:rPr>
          <w:rFonts w:asciiTheme="minorHAnsi" w:hAnsiTheme="minorHAnsi"/>
        </w:rPr>
        <w:t>pos</w:t>
      </w:r>
      <w:r w:rsidRPr="00687C8E">
        <w:rPr>
          <w:rFonts w:asciiTheme="minorHAnsi" w:hAnsiTheme="minorHAnsi"/>
        </w:rPr>
        <w:t>iedzeniu Zespołu oprócz przedstawicieli resortów</w:t>
      </w:r>
      <w:r w:rsidR="00883B0E" w:rsidRPr="00687C8E">
        <w:rPr>
          <w:rFonts w:asciiTheme="minorHAnsi" w:hAnsiTheme="minorHAnsi"/>
        </w:rPr>
        <w:t xml:space="preserve"> </w:t>
      </w:r>
      <w:r w:rsidRPr="00687C8E">
        <w:rPr>
          <w:rFonts w:asciiTheme="minorHAnsi" w:hAnsiTheme="minorHAnsi"/>
        </w:rPr>
        <w:t>uczestniczyli zaproszeni</w:t>
      </w:r>
      <w:r w:rsidR="00883B0E" w:rsidRPr="00687C8E">
        <w:rPr>
          <w:rFonts w:asciiTheme="minorHAnsi" w:hAnsiTheme="minorHAnsi"/>
        </w:rPr>
        <w:t xml:space="preserve"> gości</w:t>
      </w:r>
      <w:r w:rsidRPr="00687C8E">
        <w:rPr>
          <w:rFonts w:asciiTheme="minorHAnsi" w:hAnsiTheme="minorHAnsi"/>
        </w:rPr>
        <w:t>e: przedstawiciele</w:t>
      </w:r>
      <w:r w:rsidR="00CF1587" w:rsidRPr="00687C8E">
        <w:rPr>
          <w:rFonts w:asciiTheme="minorHAnsi" w:hAnsiTheme="minorHAnsi"/>
        </w:rPr>
        <w:t xml:space="preserve"> </w:t>
      </w:r>
      <w:r w:rsidR="00883B0E" w:rsidRPr="00687C8E">
        <w:rPr>
          <w:rFonts w:asciiTheme="minorHAnsi" w:hAnsiTheme="minorHAnsi"/>
        </w:rPr>
        <w:t>Państwowego</w:t>
      </w:r>
      <w:r w:rsidR="00FA6D54" w:rsidRPr="00687C8E">
        <w:rPr>
          <w:rFonts w:asciiTheme="minorHAnsi" w:hAnsiTheme="minorHAnsi"/>
        </w:rPr>
        <w:t xml:space="preserve"> Fundusz</w:t>
      </w:r>
      <w:r w:rsidRPr="00687C8E">
        <w:rPr>
          <w:rFonts w:asciiTheme="minorHAnsi" w:hAnsiTheme="minorHAnsi"/>
        </w:rPr>
        <w:t>u</w:t>
      </w:r>
      <w:r w:rsidR="00FA6D54" w:rsidRPr="00687C8E">
        <w:rPr>
          <w:rFonts w:asciiTheme="minorHAnsi" w:hAnsiTheme="minorHAnsi"/>
        </w:rPr>
        <w:t xml:space="preserve"> Rehabil</w:t>
      </w:r>
      <w:r w:rsidR="00883B0E" w:rsidRPr="00687C8E">
        <w:rPr>
          <w:rFonts w:asciiTheme="minorHAnsi" w:hAnsiTheme="minorHAnsi"/>
        </w:rPr>
        <w:t xml:space="preserve">itacji Osób Niepełnosprawnych oraz Fundacji Pogranicze bez Barier. </w:t>
      </w:r>
    </w:p>
    <w:p w14:paraId="4A281545" w14:textId="5B71BA11" w:rsidR="00F6148C" w:rsidRPr="00687C8E" w:rsidRDefault="00E82639" w:rsidP="0098247A">
      <w:pPr>
        <w:spacing w:before="360" w:line="360" w:lineRule="auto"/>
        <w:rPr>
          <w:rFonts w:asciiTheme="minorHAnsi" w:hAnsiTheme="minorHAnsi"/>
        </w:rPr>
      </w:pPr>
      <w:r w:rsidRPr="00687C8E">
        <w:rPr>
          <w:rFonts w:asciiTheme="minorHAnsi" w:hAnsiTheme="minorHAnsi"/>
        </w:rPr>
        <w:t>Pani Anna Iwańcz</w:t>
      </w:r>
      <w:r w:rsidR="0041797A" w:rsidRPr="00687C8E">
        <w:rPr>
          <w:rFonts w:asciiTheme="minorHAnsi" w:hAnsiTheme="minorHAnsi"/>
        </w:rPr>
        <w:t>yk, Naczelnik Wydziału Analiz i  </w:t>
      </w:r>
      <w:r w:rsidRPr="00687C8E">
        <w:rPr>
          <w:rFonts w:asciiTheme="minorHAnsi" w:hAnsiTheme="minorHAnsi"/>
        </w:rPr>
        <w:t>Współ</w:t>
      </w:r>
      <w:r w:rsidR="00AE031F" w:rsidRPr="00687C8E">
        <w:rPr>
          <w:rFonts w:asciiTheme="minorHAnsi" w:hAnsiTheme="minorHAnsi"/>
        </w:rPr>
        <w:t>pracy Międzynarodowej</w:t>
      </w:r>
      <w:r w:rsidR="003E3B9E" w:rsidRPr="00687C8E">
        <w:rPr>
          <w:rFonts w:asciiTheme="minorHAnsi" w:hAnsiTheme="minorHAnsi"/>
        </w:rPr>
        <w:t xml:space="preserve"> </w:t>
      </w:r>
      <w:r w:rsidR="00F6148C" w:rsidRPr="00687C8E">
        <w:rPr>
          <w:rFonts w:asciiTheme="minorHAnsi" w:hAnsiTheme="minorHAnsi"/>
        </w:rPr>
        <w:t xml:space="preserve"> </w:t>
      </w:r>
      <w:r w:rsidR="00743831" w:rsidRPr="00687C8E">
        <w:rPr>
          <w:rFonts w:asciiTheme="minorHAnsi" w:hAnsiTheme="minorHAnsi"/>
        </w:rPr>
        <w:t xml:space="preserve">w Biurze Pełnomocnika Rządu ds. Osób Niepełnosprawnych </w:t>
      </w:r>
      <w:r w:rsidR="00F6148C" w:rsidRPr="00687C8E">
        <w:rPr>
          <w:rFonts w:asciiTheme="minorHAnsi" w:hAnsiTheme="minorHAnsi"/>
        </w:rPr>
        <w:t>przekazała, że w dniu 7 grudnia 2021 r. weszło w życie Zarządzenie nr 54 Ministra Rodziny  i Polityki Społecznej  z dnia 6 grudnia 2021 r. zmieniające zarządzenie w sprawie powołania Zespołu do spraw wykonywania postanowień Konwencji o prawach osób niepełnosprawnych. Zarządzenie uwzględniło ostatnie zmiany nazw resortów , jak również powołanie Departamentu Współpracy Międzynarodowej. Poinformowała, że idące za tym akty powołania zostaną wydane w najbliższym czasie.</w:t>
      </w:r>
    </w:p>
    <w:p w14:paraId="5882F0F9" w14:textId="603C8A58" w:rsidR="00743831" w:rsidRPr="00687C8E" w:rsidRDefault="00743831" w:rsidP="0098247A">
      <w:pPr>
        <w:spacing w:before="360" w:line="360" w:lineRule="auto"/>
        <w:rPr>
          <w:rFonts w:asciiTheme="minorHAnsi" w:hAnsiTheme="minorHAnsi"/>
        </w:rPr>
      </w:pPr>
      <w:r w:rsidRPr="00687C8E">
        <w:rPr>
          <w:rFonts w:asciiTheme="minorHAnsi" w:hAnsiTheme="minorHAnsi"/>
        </w:rPr>
        <w:t>Następnie, zgodnie z agendą posiedzenia,  kolejno zostały przedstawione obszerne informacje przygotowane przez przedstawicieli Ministerstwa Rozwoju i Technologii oraz Ministerstwa Środowiska i Klimatu, dotyczące  odpowiednio: dostępności turystyki, rekreacji i wypoczynku, dostępności parków narodowych i dostępności lasów państwowych.</w:t>
      </w:r>
    </w:p>
    <w:p w14:paraId="50B15133" w14:textId="3E676B74" w:rsidR="006012E7" w:rsidRPr="00687C8E" w:rsidRDefault="00F6148C" w:rsidP="0098247A">
      <w:pPr>
        <w:spacing w:before="360" w:line="360" w:lineRule="auto"/>
        <w:rPr>
          <w:rFonts w:asciiTheme="minorHAnsi" w:hAnsiTheme="minorHAnsi"/>
        </w:rPr>
      </w:pPr>
      <w:r w:rsidRPr="00687C8E">
        <w:rPr>
          <w:rFonts w:asciiTheme="minorHAnsi" w:hAnsiTheme="minorHAnsi"/>
        </w:rPr>
        <w:lastRenderedPageBreak/>
        <w:t xml:space="preserve">Pani Katarzyna Podhorecka z Departamentu Turystyki Ministerstwa Sportu i Turystyki przedstawiła prezentację nt. dostępności turystyki, rekreacji i wypoczynku. </w:t>
      </w:r>
      <w:r w:rsidR="00743831" w:rsidRPr="00687C8E">
        <w:rPr>
          <w:rFonts w:asciiTheme="minorHAnsi" w:hAnsiTheme="minorHAnsi"/>
        </w:rPr>
        <w:t xml:space="preserve">Hasłem </w:t>
      </w:r>
      <w:r w:rsidRPr="00687C8E">
        <w:rPr>
          <w:rFonts w:asciiTheme="minorHAnsi" w:hAnsiTheme="minorHAnsi"/>
        </w:rPr>
        <w:t>tegorocznych ogólnopolskich obchodów Światowego Dnia Turystyki było „</w:t>
      </w:r>
      <w:r w:rsidR="006B3FC8" w:rsidRPr="00687C8E">
        <w:rPr>
          <w:rFonts w:asciiTheme="minorHAnsi" w:hAnsiTheme="minorHAnsi"/>
        </w:rPr>
        <w:t xml:space="preserve">Turystyka sprzyjająca włączeniu społecznemu”. Główne działania promujące turystykę osób niepełnosprawnych są realizowane przez działania dotacyjne. Konkurs dotacyjny organizowany </w:t>
      </w:r>
      <w:r w:rsidR="00743831" w:rsidRPr="00687C8E">
        <w:rPr>
          <w:rFonts w:asciiTheme="minorHAnsi" w:hAnsiTheme="minorHAnsi"/>
        </w:rPr>
        <w:t xml:space="preserve">jest przez </w:t>
      </w:r>
      <w:proofErr w:type="spellStart"/>
      <w:r w:rsidR="00743831" w:rsidRPr="00687C8E">
        <w:rPr>
          <w:rFonts w:asciiTheme="minorHAnsi" w:hAnsiTheme="minorHAnsi"/>
        </w:rPr>
        <w:t>MSiT</w:t>
      </w:r>
      <w:proofErr w:type="spellEnd"/>
      <w:r w:rsidR="00743831" w:rsidRPr="00687C8E">
        <w:rPr>
          <w:rFonts w:asciiTheme="minorHAnsi" w:hAnsiTheme="minorHAnsi"/>
        </w:rPr>
        <w:t xml:space="preserve">. Jeden z priorytetów </w:t>
      </w:r>
      <w:proofErr w:type="spellStart"/>
      <w:r w:rsidR="00743831" w:rsidRPr="00687C8E">
        <w:rPr>
          <w:rFonts w:asciiTheme="minorHAnsi" w:hAnsiTheme="minorHAnsi"/>
        </w:rPr>
        <w:t>MSiT</w:t>
      </w:r>
      <w:proofErr w:type="spellEnd"/>
      <w:r w:rsidR="006B3FC8" w:rsidRPr="00687C8E">
        <w:rPr>
          <w:rFonts w:asciiTheme="minorHAnsi" w:hAnsiTheme="minorHAnsi"/>
        </w:rPr>
        <w:t xml:space="preserve"> jest skierowany stricte na działania w obszarze niepełnosprawności, jednakże działania w ramach innych priorytetów także mogą być realizowane z uwzględnieniem potrzeb osób z niepełnosprawnościami. </w:t>
      </w:r>
    </w:p>
    <w:p w14:paraId="306E5980" w14:textId="63AE833F" w:rsidR="006012E7" w:rsidRPr="00687C8E" w:rsidRDefault="006012E7" w:rsidP="009835D2">
      <w:pPr>
        <w:spacing w:line="360" w:lineRule="auto"/>
        <w:rPr>
          <w:rFonts w:asciiTheme="minorHAnsi" w:hAnsiTheme="minorHAnsi"/>
        </w:rPr>
      </w:pPr>
      <w:r w:rsidRPr="00687C8E">
        <w:rPr>
          <w:rFonts w:asciiTheme="minorHAnsi" w:hAnsiTheme="minorHAnsi"/>
        </w:rPr>
        <w:t xml:space="preserve">Wśród działań wspierających turystykę osób z niepełnosprawnościami należy wymienić: Polski Bon Turystyczny, konkurs Polskie Marki Turystyczne, </w:t>
      </w:r>
      <w:r w:rsidR="008631EE" w:rsidRPr="00687C8E">
        <w:rPr>
          <w:rFonts w:asciiTheme="minorHAnsi" w:hAnsiTheme="minorHAnsi"/>
        </w:rPr>
        <w:t>zlecenie badania typu „</w:t>
      </w:r>
      <w:proofErr w:type="spellStart"/>
      <w:r w:rsidR="008631EE" w:rsidRPr="00687C8E">
        <w:rPr>
          <w:rFonts w:asciiTheme="minorHAnsi" w:hAnsiTheme="minorHAnsi"/>
        </w:rPr>
        <w:t>mystery</w:t>
      </w:r>
      <w:proofErr w:type="spellEnd"/>
      <w:r w:rsidR="008631EE" w:rsidRPr="00687C8E">
        <w:rPr>
          <w:rFonts w:asciiTheme="minorHAnsi" w:hAnsiTheme="minorHAnsi"/>
        </w:rPr>
        <w:t xml:space="preserve"> </w:t>
      </w:r>
      <w:proofErr w:type="spellStart"/>
      <w:r w:rsidR="008631EE" w:rsidRPr="00687C8E">
        <w:rPr>
          <w:rFonts w:asciiTheme="minorHAnsi" w:hAnsiTheme="minorHAnsi"/>
        </w:rPr>
        <w:t>client</w:t>
      </w:r>
      <w:proofErr w:type="spellEnd"/>
      <w:r w:rsidR="008631EE" w:rsidRPr="00687C8E">
        <w:rPr>
          <w:rFonts w:asciiTheme="minorHAnsi" w:hAnsiTheme="minorHAnsi"/>
        </w:rPr>
        <w:t>”</w:t>
      </w:r>
      <w:r w:rsidR="003F4AB5" w:rsidRPr="00687C8E">
        <w:rPr>
          <w:rFonts w:asciiTheme="minorHAnsi" w:hAnsiTheme="minorHAnsi"/>
        </w:rPr>
        <w:t>.</w:t>
      </w:r>
      <w:r w:rsidR="008631EE" w:rsidRPr="00687C8E">
        <w:rPr>
          <w:rFonts w:asciiTheme="minorHAnsi" w:hAnsiTheme="minorHAnsi"/>
          <w:vertAlign w:val="superscript"/>
        </w:rPr>
        <w:footnoteReference w:id="1"/>
      </w:r>
    </w:p>
    <w:p w14:paraId="4281D45E" w14:textId="0F2A73CC" w:rsidR="006012E7" w:rsidRPr="00687C8E" w:rsidRDefault="00B850FD" w:rsidP="009835D2">
      <w:pPr>
        <w:spacing w:line="360" w:lineRule="auto"/>
        <w:rPr>
          <w:rFonts w:asciiTheme="minorHAnsi" w:hAnsiTheme="minorHAnsi"/>
        </w:rPr>
      </w:pPr>
      <w:r w:rsidRPr="00687C8E">
        <w:rPr>
          <w:rFonts w:asciiTheme="minorHAnsi" w:hAnsiTheme="minorHAnsi"/>
        </w:rPr>
        <w:t>Ustawą z dnia 15 lipca 2020 roku o Polskim Bonie Turystycznym został wprowa</w:t>
      </w:r>
      <w:r w:rsidR="008513B8" w:rsidRPr="00687C8E">
        <w:rPr>
          <w:rFonts w:asciiTheme="minorHAnsi" w:hAnsiTheme="minorHAnsi"/>
        </w:rPr>
        <w:t xml:space="preserve">dzony </w:t>
      </w:r>
      <w:r w:rsidRPr="00687C8E">
        <w:rPr>
          <w:rFonts w:asciiTheme="minorHAnsi" w:hAnsiTheme="minorHAnsi"/>
        </w:rPr>
        <w:t xml:space="preserve"> Bon Turystyczny</w:t>
      </w:r>
      <w:r w:rsidR="008513B8" w:rsidRPr="00687C8E">
        <w:rPr>
          <w:rFonts w:asciiTheme="minorHAnsi" w:hAnsiTheme="minorHAnsi"/>
        </w:rPr>
        <w:t xml:space="preserve"> (będzie przedłużony do lata 2022 r.). Wartość bonu dla dziecka z orzeczoną nie</w:t>
      </w:r>
      <w:r w:rsidR="003F4AB5" w:rsidRPr="00687C8E">
        <w:rPr>
          <w:rFonts w:asciiTheme="minorHAnsi" w:hAnsiTheme="minorHAnsi"/>
        </w:rPr>
        <w:t>pełnosprawnością wynosi 1000 PLN</w:t>
      </w:r>
      <w:r w:rsidR="008513B8" w:rsidRPr="00687C8E">
        <w:rPr>
          <w:rFonts w:asciiTheme="minorHAnsi" w:hAnsiTheme="minorHAnsi"/>
        </w:rPr>
        <w:t xml:space="preserve"> (dwa raz więcej </w:t>
      </w:r>
      <w:r w:rsidR="006012E7" w:rsidRPr="00687C8E">
        <w:rPr>
          <w:rFonts w:asciiTheme="minorHAnsi" w:hAnsiTheme="minorHAnsi"/>
        </w:rPr>
        <w:t>niż dla dziecka bez orzeczenia) i do tej pory skorzystało z tego bonu ok. 173 tys. dzieci z orzeczeniem o niepełnosprawności.</w:t>
      </w:r>
      <w:r w:rsidR="008513B8" w:rsidRPr="00687C8E">
        <w:rPr>
          <w:rFonts w:asciiTheme="minorHAnsi" w:hAnsiTheme="minorHAnsi"/>
        </w:rPr>
        <w:t xml:space="preserve"> </w:t>
      </w:r>
      <w:r w:rsidR="006012E7" w:rsidRPr="00687C8E">
        <w:rPr>
          <w:rFonts w:asciiTheme="minorHAnsi" w:hAnsiTheme="minorHAnsi"/>
        </w:rPr>
        <w:t xml:space="preserve">Polska Organizacja Turystyczna przeprowadziła badania  nt. Polskiego Bonu Turystycznego, z których wynika że bon pomógł zaktywizować osoby, które wcześniej nie wyjeżdżały. </w:t>
      </w:r>
    </w:p>
    <w:p w14:paraId="5F8EFDD1" w14:textId="360CFEE1" w:rsidR="009D0053" w:rsidRPr="00687C8E" w:rsidRDefault="006012E7" w:rsidP="009835D2">
      <w:pPr>
        <w:spacing w:line="360" w:lineRule="auto"/>
        <w:rPr>
          <w:rFonts w:asciiTheme="minorHAnsi" w:hAnsiTheme="minorHAnsi"/>
        </w:rPr>
      </w:pPr>
      <w:r w:rsidRPr="00687C8E">
        <w:rPr>
          <w:rFonts w:asciiTheme="minorHAnsi" w:hAnsiTheme="minorHAnsi"/>
        </w:rPr>
        <w:t>W ramach promowania dostępności turyst</w:t>
      </w:r>
      <w:r w:rsidR="008631EE" w:rsidRPr="00687C8E">
        <w:rPr>
          <w:rFonts w:asciiTheme="minorHAnsi" w:hAnsiTheme="minorHAnsi"/>
        </w:rPr>
        <w:t xml:space="preserve">yki jest prowadzony przez </w:t>
      </w:r>
      <w:proofErr w:type="spellStart"/>
      <w:r w:rsidR="008631EE" w:rsidRPr="00687C8E">
        <w:rPr>
          <w:rFonts w:asciiTheme="minorHAnsi" w:hAnsiTheme="minorHAnsi"/>
        </w:rPr>
        <w:t>MSiT</w:t>
      </w:r>
      <w:proofErr w:type="spellEnd"/>
      <w:r w:rsidR="008631EE" w:rsidRPr="00687C8E">
        <w:rPr>
          <w:rFonts w:asciiTheme="minorHAnsi" w:hAnsiTheme="minorHAnsi"/>
        </w:rPr>
        <w:t xml:space="preserve"> Ko</w:t>
      </w:r>
      <w:r w:rsidRPr="00687C8E">
        <w:rPr>
          <w:rFonts w:asciiTheme="minorHAnsi" w:hAnsiTheme="minorHAnsi"/>
        </w:rPr>
        <w:t>nkurs Polskie Marki Turystyczne</w:t>
      </w:r>
      <w:r w:rsidR="008631EE" w:rsidRPr="00687C8E">
        <w:rPr>
          <w:rFonts w:asciiTheme="minorHAnsi" w:hAnsiTheme="minorHAnsi"/>
        </w:rPr>
        <w:t xml:space="preserve">. W edycji z 2021 roku tego konkursu wprowadzono kryterium dostępności usług turystycznych dla osób z niepełnosprawnościami. W edycji konkursu z 2018 roku laureatami były takie marki jak: Beskidy, Śląsk Cieszyński, Lublin, Kraina Lessowych Wąwozów i Toruń. </w:t>
      </w:r>
      <w:r w:rsidR="001F20BD" w:rsidRPr="00687C8E">
        <w:rPr>
          <w:rFonts w:asciiTheme="minorHAnsi" w:hAnsiTheme="minorHAnsi"/>
        </w:rPr>
        <w:t>Wkrótce zostaną opublikowane wyniki badań</w:t>
      </w:r>
      <w:r w:rsidR="008631EE" w:rsidRPr="00687C8E">
        <w:rPr>
          <w:rFonts w:asciiTheme="minorHAnsi" w:hAnsiTheme="minorHAnsi"/>
        </w:rPr>
        <w:t xml:space="preserve"> </w:t>
      </w:r>
      <w:r w:rsidR="001F20BD" w:rsidRPr="00687C8E">
        <w:rPr>
          <w:rFonts w:asciiTheme="minorHAnsi" w:hAnsiTheme="minorHAnsi"/>
        </w:rPr>
        <w:t xml:space="preserve">typu </w:t>
      </w:r>
      <w:r w:rsidR="008631EE" w:rsidRPr="00687C8E">
        <w:rPr>
          <w:rFonts w:asciiTheme="minorHAnsi" w:hAnsiTheme="minorHAnsi"/>
        </w:rPr>
        <w:t>„</w:t>
      </w:r>
      <w:proofErr w:type="spellStart"/>
      <w:r w:rsidR="008631EE" w:rsidRPr="00687C8E">
        <w:rPr>
          <w:rFonts w:asciiTheme="minorHAnsi" w:hAnsiTheme="minorHAnsi"/>
        </w:rPr>
        <w:t>mystery</w:t>
      </w:r>
      <w:proofErr w:type="spellEnd"/>
      <w:r w:rsidR="008631EE" w:rsidRPr="00687C8E">
        <w:rPr>
          <w:rFonts w:asciiTheme="minorHAnsi" w:hAnsiTheme="minorHAnsi"/>
        </w:rPr>
        <w:t xml:space="preserve"> </w:t>
      </w:r>
      <w:proofErr w:type="spellStart"/>
      <w:r w:rsidR="008631EE" w:rsidRPr="00687C8E">
        <w:rPr>
          <w:rFonts w:asciiTheme="minorHAnsi" w:hAnsiTheme="minorHAnsi"/>
        </w:rPr>
        <w:t>client</w:t>
      </w:r>
      <w:proofErr w:type="spellEnd"/>
      <w:r w:rsidR="008631EE" w:rsidRPr="00687C8E">
        <w:rPr>
          <w:rFonts w:asciiTheme="minorHAnsi" w:hAnsiTheme="minorHAnsi"/>
        </w:rPr>
        <w:t>”</w:t>
      </w:r>
      <w:r w:rsidR="001F20BD" w:rsidRPr="00687C8E">
        <w:rPr>
          <w:rFonts w:asciiTheme="minorHAnsi" w:hAnsiTheme="minorHAnsi"/>
        </w:rPr>
        <w:t>, które zostały przeprowadzone</w:t>
      </w:r>
      <w:r w:rsidR="008631EE" w:rsidRPr="00687C8E">
        <w:rPr>
          <w:rFonts w:asciiTheme="minorHAnsi" w:hAnsiTheme="minorHAnsi"/>
        </w:rPr>
        <w:t xml:space="preserve"> w celu sprawdzenia poszczególnych miejsc, atrakcji turystycznych oraz muzeów i galerii, a także bazy noclegowe</w:t>
      </w:r>
      <w:r w:rsidR="003F4AB5" w:rsidRPr="00687C8E">
        <w:rPr>
          <w:rFonts w:asciiTheme="minorHAnsi" w:hAnsiTheme="minorHAnsi"/>
        </w:rPr>
        <w:t>j</w:t>
      </w:r>
      <w:r w:rsidR="008631EE" w:rsidRPr="00687C8E">
        <w:rPr>
          <w:rFonts w:asciiTheme="minorHAnsi" w:hAnsiTheme="minorHAnsi"/>
        </w:rPr>
        <w:t xml:space="preserve"> czy i jak </w:t>
      </w:r>
      <w:r w:rsidR="003F4AB5" w:rsidRPr="00687C8E">
        <w:rPr>
          <w:rFonts w:asciiTheme="minorHAnsi" w:hAnsiTheme="minorHAnsi"/>
        </w:rPr>
        <w:t>są obsługiwane osoby</w:t>
      </w:r>
      <w:r w:rsidR="003F4AB5" w:rsidRPr="00687C8E">
        <w:rPr>
          <w:rFonts w:asciiTheme="minorHAnsi" w:hAnsiTheme="minorHAnsi"/>
        </w:rPr>
        <w:br/>
      </w:r>
      <w:r w:rsidR="008631EE" w:rsidRPr="00687C8E">
        <w:rPr>
          <w:rFonts w:asciiTheme="minorHAnsi" w:hAnsiTheme="minorHAnsi"/>
        </w:rPr>
        <w:t>z niepełnosprawnościami. Badaniom podlegały marki wyróżnione w Konkursie Polskie Marki Turystyczne.</w:t>
      </w:r>
      <w:r w:rsidR="001F20BD" w:rsidRPr="00687C8E">
        <w:rPr>
          <w:rFonts w:asciiTheme="minorHAnsi" w:hAnsiTheme="minorHAnsi"/>
        </w:rPr>
        <w:t xml:space="preserve"> Wyniki</w:t>
      </w:r>
      <w:r w:rsidR="00C40D18" w:rsidRPr="00687C8E">
        <w:rPr>
          <w:rFonts w:asciiTheme="minorHAnsi" w:hAnsiTheme="minorHAnsi"/>
        </w:rPr>
        <w:t xml:space="preserve"> badań </w:t>
      </w:r>
      <w:r w:rsidR="001F20BD" w:rsidRPr="00687C8E">
        <w:rPr>
          <w:rFonts w:asciiTheme="minorHAnsi" w:hAnsiTheme="minorHAnsi"/>
        </w:rPr>
        <w:t xml:space="preserve">posłużą do wykonania audytu wybranych marek poprzez wskazanie  </w:t>
      </w:r>
      <w:r w:rsidR="009D0053" w:rsidRPr="00687C8E">
        <w:rPr>
          <w:rFonts w:asciiTheme="minorHAnsi" w:hAnsiTheme="minorHAnsi"/>
        </w:rPr>
        <w:t>obszarów wymagających  poprawy.</w:t>
      </w:r>
    </w:p>
    <w:p w14:paraId="3D84995B" w14:textId="3C17525F" w:rsidR="006012E7" w:rsidRPr="00687C8E" w:rsidRDefault="009D0053" w:rsidP="009835D2">
      <w:pPr>
        <w:spacing w:line="360" w:lineRule="auto"/>
        <w:rPr>
          <w:rFonts w:asciiTheme="minorHAnsi" w:hAnsiTheme="minorHAnsi"/>
        </w:rPr>
      </w:pPr>
      <w:r w:rsidRPr="00687C8E">
        <w:rPr>
          <w:rFonts w:asciiTheme="minorHAnsi" w:hAnsiTheme="minorHAnsi"/>
        </w:rPr>
        <w:t xml:space="preserve">W otwartym konkursie ofert mogły brać udział zarejestrowane w Polsce organizacje pozarządowe oraz jednostki w rozumieniu art. 3 ust. 3 ustawy o działalności pożytku publicznego i o wolontariacie, których działalność w obszarze turystyki (w tym m.in. </w:t>
      </w:r>
      <w:r w:rsidRPr="00687C8E">
        <w:rPr>
          <w:rFonts w:asciiTheme="minorHAnsi" w:hAnsiTheme="minorHAnsi"/>
        </w:rPr>
        <w:lastRenderedPageBreak/>
        <w:t>ekoturystyki, agroturystyki, przewodnictwa i pilotażu, rekreacji, wypoczynku, hotelarstwa) lub krajoznawstwa jest jednym z celów lub zadań statutowych, działające dłużej niż 2 lata.</w:t>
      </w:r>
    </w:p>
    <w:p w14:paraId="22FC1280" w14:textId="386B5023" w:rsidR="006012E7" w:rsidRPr="00687C8E" w:rsidRDefault="009D0053" w:rsidP="009835D2">
      <w:pPr>
        <w:spacing w:line="360" w:lineRule="auto"/>
        <w:rPr>
          <w:rFonts w:asciiTheme="minorHAnsi" w:hAnsiTheme="minorHAnsi"/>
        </w:rPr>
      </w:pPr>
      <w:r w:rsidRPr="00687C8E">
        <w:rPr>
          <w:rFonts w:asciiTheme="minorHAnsi" w:hAnsiTheme="minorHAnsi"/>
        </w:rPr>
        <w:t xml:space="preserve">Nagrody w konkursie finansowane są z części 40 budżetu państwa – „turystyka”. </w:t>
      </w:r>
      <w:r w:rsidR="00AC4298" w:rsidRPr="00687C8E">
        <w:rPr>
          <w:rFonts w:asciiTheme="minorHAnsi" w:hAnsiTheme="minorHAnsi"/>
        </w:rPr>
        <w:t>W 2020 roku wysokość środków publicznych na dofinansowanie zadań z zakresu turystyki wyniosła 2,6 mln zł. Z</w:t>
      </w:r>
      <w:r w:rsidR="006443DA" w:rsidRPr="00687C8E">
        <w:rPr>
          <w:rFonts w:asciiTheme="minorHAnsi" w:hAnsiTheme="minorHAnsi"/>
        </w:rPr>
        <w:t>adania są realizowane poprzez przekazanie dotacji celowej.</w:t>
      </w:r>
    </w:p>
    <w:p w14:paraId="75C59829" w14:textId="4FD817C7" w:rsidR="006443DA" w:rsidRPr="00687C8E" w:rsidRDefault="006443DA" w:rsidP="009835D2">
      <w:pPr>
        <w:spacing w:line="360" w:lineRule="auto"/>
        <w:rPr>
          <w:rFonts w:asciiTheme="minorHAnsi" w:hAnsiTheme="minorHAnsi"/>
        </w:rPr>
      </w:pPr>
      <w:r w:rsidRPr="00687C8E">
        <w:rPr>
          <w:rFonts w:asciiTheme="minorHAnsi" w:hAnsiTheme="minorHAnsi"/>
        </w:rPr>
        <w:t>W 2020 roku były realizowane 4 priorytety: Renowacja i wytyczanie szlaków turystycznych na terenie Polski; Działania na rzecz zwiększenia d</w:t>
      </w:r>
      <w:r w:rsidR="00D63F43" w:rsidRPr="00687C8E">
        <w:rPr>
          <w:rFonts w:asciiTheme="minorHAnsi" w:hAnsiTheme="minorHAnsi"/>
        </w:rPr>
        <w:t>ostępności turystyki dla osób z </w:t>
      </w:r>
      <w:r w:rsidRPr="00687C8E">
        <w:rPr>
          <w:rFonts w:asciiTheme="minorHAnsi" w:hAnsiTheme="minorHAnsi"/>
        </w:rPr>
        <w:t>niepełnosprawnościami/osób starszych; Działania na rzecz poprawienia bezpieczeństwa turystów – bezpieczny wypoczynek; Działania na rzecz tworzenia i rozwoju terytorialnych marek turystycznych. W tym ostatnim priorytecie promowane są marki, które podejmują dz</w:t>
      </w:r>
      <w:r w:rsidR="003F4AB5" w:rsidRPr="00687C8E">
        <w:rPr>
          <w:rFonts w:asciiTheme="minorHAnsi" w:hAnsiTheme="minorHAnsi"/>
        </w:rPr>
        <w:t>iałania zwiększające dostępność</w:t>
      </w:r>
      <w:r w:rsidRPr="00687C8E">
        <w:rPr>
          <w:rFonts w:asciiTheme="minorHAnsi" w:hAnsiTheme="minorHAnsi"/>
        </w:rPr>
        <w:t xml:space="preserve"> turystyki dla osób z niepełnosprawnościami.</w:t>
      </w:r>
    </w:p>
    <w:p w14:paraId="2A689492" w14:textId="763841E1" w:rsidR="006443DA" w:rsidRPr="00687C8E" w:rsidRDefault="006443DA" w:rsidP="009835D2">
      <w:pPr>
        <w:spacing w:line="360" w:lineRule="auto"/>
        <w:rPr>
          <w:rFonts w:asciiTheme="minorHAnsi" w:hAnsiTheme="minorHAnsi"/>
        </w:rPr>
      </w:pPr>
      <w:r w:rsidRPr="00687C8E">
        <w:rPr>
          <w:rFonts w:asciiTheme="minorHAnsi" w:hAnsiTheme="minorHAnsi"/>
        </w:rPr>
        <w:t>Wśród działań podejmowanych na rzecz zwiększenia dostępności turystyki dla osób z niepełnosprawnościami nie ma zbyt dużej konkurencji (15 zgłoszonych</w:t>
      </w:r>
      <w:r w:rsidR="00D63F43" w:rsidRPr="00687C8E">
        <w:rPr>
          <w:rFonts w:asciiTheme="minorHAnsi" w:hAnsiTheme="minorHAnsi"/>
        </w:rPr>
        <w:t xml:space="preserve"> ofert, z czego 7 </w:t>
      </w:r>
      <w:r w:rsidRPr="00687C8E">
        <w:rPr>
          <w:rFonts w:asciiTheme="minorHAnsi" w:hAnsiTheme="minorHAnsi"/>
        </w:rPr>
        <w:t xml:space="preserve">otrzymało dofinansowanie). </w:t>
      </w:r>
      <w:r w:rsidR="003F4AB5" w:rsidRPr="00687C8E">
        <w:rPr>
          <w:rFonts w:asciiTheme="minorHAnsi" w:hAnsiTheme="minorHAnsi"/>
        </w:rPr>
        <w:t>Do zadań realizowanych</w:t>
      </w:r>
      <w:r w:rsidRPr="00687C8E">
        <w:rPr>
          <w:rFonts w:asciiTheme="minorHAnsi" w:hAnsiTheme="minorHAnsi"/>
        </w:rPr>
        <w:t xml:space="preserve"> w 2020 roku w ramach tego priorytetu </w:t>
      </w:r>
      <w:r w:rsidR="003F4AB5" w:rsidRPr="00687C8E">
        <w:rPr>
          <w:rFonts w:asciiTheme="minorHAnsi" w:hAnsiTheme="minorHAnsi"/>
        </w:rPr>
        <w:t>można zaliczyć</w:t>
      </w:r>
      <w:r w:rsidRPr="00687C8E">
        <w:rPr>
          <w:rFonts w:asciiTheme="minorHAnsi" w:hAnsiTheme="minorHAnsi"/>
        </w:rPr>
        <w:t>: projekt „Sprawnie dla niepełnosprawnych”</w:t>
      </w:r>
      <w:r w:rsidRPr="00687C8E">
        <w:rPr>
          <w:rFonts w:asciiTheme="minorHAnsi" w:hAnsiTheme="minorHAnsi"/>
          <w:vertAlign w:val="superscript"/>
        </w:rPr>
        <w:footnoteReference w:id="2"/>
      </w:r>
      <w:r w:rsidRPr="00687C8E">
        <w:rPr>
          <w:rFonts w:asciiTheme="minorHAnsi" w:hAnsiTheme="minorHAnsi"/>
        </w:rPr>
        <w:t>; projekt „Turystyka dla wszystkich zwiększenie dostępności informacji turystycznej i usług turystycznych dla osób niepełnosprawnych”</w:t>
      </w:r>
      <w:r w:rsidRPr="00687C8E">
        <w:rPr>
          <w:rFonts w:asciiTheme="minorHAnsi" w:hAnsiTheme="minorHAnsi"/>
          <w:vertAlign w:val="superscript"/>
        </w:rPr>
        <w:footnoteReference w:id="3"/>
      </w:r>
      <w:r w:rsidRPr="00687C8E">
        <w:rPr>
          <w:rFonts w:asciiTheme="minorHAnsi" w:hAnsiTheme="minorHAnsi"/>
        </w:rPr>
        <w:t>;</w:t>
      </w:r>
      <w:r w:rsidR="00B51B8D" w:rsidRPr="00687C8E">
        <w:rPr>
          <w:rFonts w:asciiTheme="minorHAnsi" w:hAnsiTheme="minorHAnsi"/>
        </w:rPr>
        <w:t xml:space="preserve"> projekt „Asystent Turystyczny Osoby</w:t>
      </w:r>
      <w:r w:rsidRPr="00687C8E">
        <w:rPr>
          <w:rFonts w:asciiTheme="minorHAnsi" w:hAnsiTheme="minorHAnsi"/>
        </w:rPr>
        <w:t xml:space="preserve"> Niepełnospra</w:t>
      </w:r>
      <w:r w:rsidR="00B51B8D" w:rsidRPr="00687C8E">
        <w:rPr>
          <w:rFonts w:asciiTheme="minorHAnsi" w:hAnsiTheme="minorHAnsi"/>
        </w:rPr>
        <w:t>wnej”</w:t>
      </w:r>
      <w:r w:rsidR="00B51B8D" w:rsidRPr="00687C8E">
        <w:rPr>
          <w:rFonts w:asciiTheme="minorHAnsi" w:hAnsiTheme="minorHAnsi"/>
          <w:vertAlign w:val="superscript"/>
        </w:rPr>
        <w:footnoteReference w:id="4"/>
      </w:r>
      <w:r w:rsidR="00B51B8D" w:rsidRPr="00687C8E">
        <w:rPr>
          <w:rFonts w:asciiTheme="minorHAnsi" w:hAnsiTheme="minorHAnsi"/>
        </w:rPr>
        <w:t>; zadanie „</w:t>
      </w:r>
      <w:r w:rsidR="00D63F43" w:rsidRPr="00687C8E">
        <w:rPr>
          <w:rFonts w:asciiTheme="minorHAnsi" w:hAnsiTheme="minorHAnsi"/>
        </w:rPr>
        <w:t>Turystyka osób z </w:t>
      </w:r>
      <w:r w:rsidRPr="00687C8E">
        <w:rPr>
          <w:rFonts w:asciiTheme="minorHAnsi" w:hAnsiTheme="minorHAnsi"/>
        </w:rPr>
        <w:t>niepełnosprawnościami w woj</w:t>
      </w:r>
      <w:r w:rsidR="00B51B8D" w:rsidRPr="00687C8E">
        <w:rPr>
          <w:rFonts w:asciiTheme="minorHAnsi" w:hAnsiTheme="minorHAnsi"/>
        </w:rPr>
        <w:t>ewództwie</w:t>
      </w:r>
      <w:r w:rsidRPr="00687C8E">
        <w:rPr>
          <w:rFonts w:asciiTheme="minorHAnsi" w:hAnsiTheme="minorHAnsi"/>
        </w:rPr>
        <w:t xml:space="preserve"> </w:t>
      </w:r>
      <w:r w:rsidR="00B51B8D" w:rsidRPr="00687C8E">
        <w:rPr>
          <w:rFonts w:asciiTheme="minorHAnsi" w:hAnsiTheme="minorHAnsi"/>
        </w:rPr>
        <w:t>P</w:t>
      </w:r>
      <w:r w:rsidRPr="00687C8E">
        <w:rPr>
          <w:rFonts w:asciiTheme="minorHAnsi" w:hAnsiTheme="minorHAnsi"/>
        </w:rPr>
        <w:t>odlaskim</w:t>
      </w:r>
      <w:r w:rsidR="00B51B8D" w:rsidRPr="00687C8E">
        <w:rPr>
          <w:rFonts w:asciiTheme="minorHAnsi" w:hAnsiTheme="minorHAnsi"/>
        </w:rPr>
        <w:t>”</w:t>
      </w:r>
      <w:r w:rsidR="00B51B8D" w:rsidRPr="00687C8E">
        <w:rPr>
          <w:rFonts w:asciiTheme="minorHAnsi" w:hAnsiTheme="minorHAnsi"/>
          <w:vertAlign w:val="superscript"/>
        </w:rPr>
        <w:footnoteReference w:id="5"/>
      </w:r>
      <w:r w:rsidR="00B51B8D" w:rsidRPr="00687C8E">
        <w:rPr>
          <w:rFonts w:asciiTheme="minorHAnsi" w:hAnsiTheme="minorHAnsi"/>
        </w:rPr>
        <w:t>; projekt „</w:t>
      </w:r>
      <w:r w:rsidRPr="00687C8E">
        <w:rPr>
          <w:rFonts w:asciiTheme="minorHAnsi" w:hAnsiTheme="minorHAnsi"/>
        </w:rPr>
        <w:t>Turystyka wiejska dla niepełnosprawnych</w:t>
      </w:r>
      <w:r w:rsidR="00B51B8D" w:rsidRPr="00687C8E">
        <w:rPr>
          <w:rFonts w:asciiTheme="minorHAnsi" w:hAnsiTheme="minorHAnsi"/>
        </w:rPr>
        <w:t xml:space="preserve">”; </w:t>
      </w:r>
      <w:r w:rsidR="00D63F43" w:rsidRPr="00687C8E">
        <w:rPr>
          <w:rFonts w:asciiTheme="minorHAnsi" w:hAnsiTheme="minorHAnsi"/>
        </w:rPr>
        <w:t>k</w:t>
      </w:r>
      <w:r w:rsidRPr="00687C8E">
        <w:rPr>
          <w:rFonts w:asciiTheme="minorHAnsi" w:hAnsiTheme="minorHAnsi"/>
        </w:rPr>
        <w:t>urs dla asystentów Turystyczn</w:t>
      </w:r>
      <w:r w:rsidR="00D63F43" w:rsidRPr="00687C8E">
        <w:rPr>
          <w:rFonts w:asciiTheme="minorHAnsi" w:hAnsiTheme="minorHAnsi"/>
        </w:rPr>
        <w:t>ych Osób z Niepełnosprawnością; zadanie „P</w:t>
      </w:r>
      <w:r w:rsidRPr="00687C8E">
        <w:rPr>
          <w:rFonts w:asciiTheme="minorHAnsi" w:hAnsiTheme="minorHAnsi"/>
        </w:rPr>
        <w:t>oprawa bezpieczeństwa usług turystycznych dla osób z niepełnosprawnościami na terenie wo</w:t>
      </w:r>
      <w:r w:rsidR="00D63F43" w:rsidRPr="00687C8E">
        <w:rPr>
          <w:rFonts w:asciiTheme="minorHAnsi" w:hAnsiTheme="minorHAnsi"/>
        </w:rPr>
        <w:t>jewództwa</w:t>
      </w:r>
      <w:r w:rsidRPr="00687C8E">
        <w:rPr>
          <w:rFonts w:asciiTheme="minorHAnsi" w:hAnsiTheme="minorHAnsi"/>
        </w:rPr>
        <w:t xml:space="preserve"> wielkopolskiego</w:t>
      </w:r>
      <w:r w:rsidR="00D63F43" w:rsidRPr="00687C8E">
        <w:rPr>
          <w:rFonts w:asciiTheme="minorHAnsi" w:hAnsiTheme="minorHAnsi"/>
        </w:rPr>
        <w:t>”</w:t>
      </w:r>
      <w:r w:rsidRPr="00687C8E">
        <w:rPr>
          <w:rFonts w:asciiTheme="minorHAnsi" w:hAnsiTheme="minorHAnsi"/>
        </w:rPr>
        <w:t>.</w:t>
      </w:r>
    </w:p>
    <w:p w14:paraId="2D046A5D" w14:textId="1B2CC504" w:rsidR="00D63F43" w:rsidRPr="00687C8E" w:rsidRDefault="00D63F43" w:rsidP="009835D2">
      <w:pPr>
        <w:spacing w:line="360" w:lineRule="auto"/>
        <w:rPr>
          <w:rFonts w:asciiTheme="minorHAnsi" w:hAnsiTheme="minorHAnsi"/>
        </w:rPr>
      </w:pPr>
      <w:r w:rsidRPr="00687C8E">
        <w:rPr>
          <w:rFonts w:asciiTheme="minorHAnsi" w:hAnsiTheme="minorHAnsi"/>
        </w:rPr>
        <w:t xml:space="preserve"> W 2021 roku realizowane są 3 priorytety: 1)</w:t>
      </w:r>
      <w:r w:rsidR="003F4AB5" w:rsidRPr="00687C8E">
        <w:rPr>
          <w:rFonts w:asciiTheme="minorHAnsi" w:hAnsiTheme="minorHAnsi"/>
        </w:rPr>
        <w:t xml:space="preserve"> </w:t>
      </w:r>
      <w:r w:rsidRPr="00687C8E">
        <w:rPr>
          <w:rFonts w:asciiTheme="minorHAnsi" w:hAnsiTheme="minorHAnsi"/>
        </w:rPr>
        <w:t xml:space="preserve">Renowacja istniejących i wytyczanie nowych szlaków turystycznych na terenie Polski, w tym w szczególności dostosowanie szlaków turystycznych do potrzeb osób z niepełnosprawnościami oraz osób starszych; 2) Innowacyjne rozwiązania w turystyce zwiększające bezpieczeństwo turystów, w tym osób z niepełnosprawnościami oraz osób starszych, zwłaszcza podczas i po pandemii COVID-19 oraz 3) Rozwój kompetencji kadr zawodowych i społecznych dla potrzeb turystyki w zakresie poprawy świadczonych usług. Zadania z priorytetu 1 i 2 są adresowane do grupy osób z niepełnosprawnościami oraz osób starszych, jednak i w ramach priorytetu 3 są realizowane </w:t>
      </w:r>
      <w:r w:rsidRPr="00687C8E">
        <w:rPr>
          <w:rFonts w:asciiTheme="minorHAnsi" w:hAnsiTheme="minorHAnsi"/>
        </w:rPr>
        <w:lastRenderedPageBreak/>
        <w:t xml:space="preserve">działania, które w sposób pośredni również będą oddziaływać na aktywizację turystyki tych grup społecznych.  </w:t>
      </w:r>
      <w:r w:rsidR="00832B5E" w:rsidRPr="00687C8E">
        <w:rPr>
          <w:rFonts w:asciiTheme="minorHAnsi" w:hAnsiTheme="minorHAnsi"/>
        </w:rPr>
        <w:t xml:space="preserve">Wśród przykładów realizacji tego priorytetu </w:t>
      </w:r>
      <w:r w:rsidRPr="00687C8E">
        <w:rPr>
          <w:rFonts w:asciiTheme="minorHAnsi" w:hAnsiTheme="minorHAnsi"/>
        </w:rPr>
        <w:t>jest działanie Fundacji Symbioza, która otrzymała dofinasowanie w kwocie 150.000 zł na zorganizowanie Kongresu Turystyki Społecznej – ogólnopolskiej debaty na rzecz rozwoju.</w:t>
      </w:r>
    </w:p>
    <w:p w14:paraId="2EDA0130" w14:textId="0CD87C5B" w:rsidR="00832B5E" w:rsidRPr="00687C8E" w:rsidRDefault="00832B5E" w:rsidP="009835D2">
      <w:pPr>
        <w:spacing w:line="360" w:lineRule="auto"/>
        <w:rPr>
          <w:rFonts w:asciiTheme="minorHAnsi" w:hAnsiTheme="minorHAnsi"/>
        </w:rPr>
      </w:pPr>
      <w:r w:rsidRPr="00687C8E">
        <w:rPr>
          <w:rFonts w:asciiTheme="minorHAnsi" w:hAnsiTheme="minorHAnsi"/>
        </w:rPr>
        <w:t xml:space="preserve">Efekty konkursu dotacyjnego na rok 2021 będą opublikowane po rozliczeniu działań dotacyjnych, tzn. na przełomie lutego i marca 2022 roku. </w:t>
      </w:r>
    </w:p>
    <w:p w14:paraId="6C326219" w14:textId="0D2DFCF3" w:rsidR="00832B5E" w:rsidRPr="00687C8E" w:rsidRDefault="00832B5E" w:rsidP="009835D2">
      <w:pPr>
        <w:spacing w:line="360" w:lineRule="auto"/>
        <w:rPr>
          <w:rFonts w:asciiTheme="minorHAnsi" w:hAnsiTheme="minorHAnsi"/>
        </w:rPr>
      </w:pPr>
      <w:r w:rsidRPr="00687C8E">
        <w:rPr>
          <w:rFonts w:asciiTheme="minorHAnsi" w:hAnsiTheme="minorHAnsi"/>
        </w:rPr>
        <w:t xml:space="preserve">Na koniec wystąpienia Pani Katarzyna Podhorecka zachęciła przedstawicieli organizacji pozarządowych do udziału w konkursie dotacyjnym. </w:t>
      </w:r>
    </w:p>
    <w:p w14:paraId="4394B1DC" w14:textId="70B95834" w:rsidR="00F50128" w:rsidRPr="00687C8E" w:rsidRDefault="00707030" w:rsidP="0098247A">
      <w:pPr>
        <w:spacing w:before="360" w:line="360" w:lineRule="auto"/>
        <w:rPr>
          <w:rFonts w:asciiTheme="minorHAnsi" w:hAnsiTheme="minorHAnsi"/>
        </w:rPr>
      </w:pPr>
      <w:r w:rsidRPr="00687C8E">
        <w:rPr>
          <w:rFonts w:asciiTheme="minorHAnsi" w:hAnsiTheme="minorHAnsi"/>
        </w:rPr>
        <w:t>Następnie Pani Dorota Wójcik z Departamentu Ochrony Przyrody Min</w:t>
      </w:r>
      <w:r w:rsidR="00F50128" w:rsidRPr="00687C8E">
        <w:rPr>
          <w:rFonts w:asciiTheme="minorHAnsi" w:hAnsiTheme="minorHAnsi"/>
        </w:rPr>
        <w:t>isterstwa Środowiska i Klimatu przedstawiła prezentację nt. dostępności parków narodowych. Jedną z podstawowych funkcji parku narodowego jest jego udostępnienie. Wynika to z zapisów ustawy o ochronie przyrody</w:t>
      </w:r>
      <w:r w:rsidR="00F50128" w:rsidRPr="00687C8E">
        <w:rPr>
          <w:rFonts w:asciiTheme="minorHAnsi" w:hAnsiTheme="minorHAnsi"/>
          <w:vertAlign w:val="superscript"/>
        </w:rPr>
        <w:footnoteReference w:id="6"/>
      </w:r>
      <w:r w:rsidR="00F50128" w:rsidRPr="00687C8E">
        <w:rPr>
          <w:rFonts w:asciiTheme="minorHAnsi" w:hAnsiTheme="minorHAnsi"/>
        </w:rPr>
        <w:t>, które mówią że park należy udostępnić do celów naukowych, edukacyjnych, rekreacyjnych, turystycznych i sportowych. Udostępnianie obszaru parku narodowego na zasadach określonych  w planie ochrony lub zadaniach ochronnych i w zarządzeniach dyrektora parku narodowego. Parki narodowym są szczególnym dobrem i powinny być jak najszerzej dostępne dla każdej osoby.</w:t>
      </w:r>
    </w:p>
    <w:p w14:paraId="1179BFA6" w14:textId="664289C8" w:rsidR="00F50128" w:rsidRPr="00687C8E" w:rsidRDefault="00F50128" w:rsidP="009835D2">
      <w:pPr>
        <w:spacing w:line="360" w:lineRule="auto"/>
        <w:rPr>
          <w:rFonts w:asciiTheme="minorHAnsi" w:hAnsiTheme="minorHAnsi"/>
        </w:rPr>
      </w:pPr>
      <w:r w:rsidRPr="00687C8E">
        <w:rPr>
          <w:rFonts w:asciiTheme="minorHAnsi" w:hAnsiTheme="minorHAnsi"/>
        </w:rPr>
        <w:t>Mówiąc o dostępności parków dla osób z niepełnosprawnościami należy pamiętać o nadrzędnej funkcji parku narodowego</w:t>
      </w:r>
      <w:r w:rsidRPr="00687C8E">
        <w:rPr>
          <w:rFonts w:asciiTheme="minorHAnsi" w:hAnsiTheme="minorHAnsi"/>
          <w:vertAlign w:val="superscript"/>
        </w:rPr>
        <w:footnoteReference w:id="7"/>
      </w:r>
      <w:r w:rsidRPr="00687C8E">
        <w:rPr>
          <w:rFonts w:asciiTheme="minorHAnsi" w:hAnsiTheme="minorHAnsi"/>
        </w:rPr>
        <w:t xml:space="preserve">. </w:t>
      </w:r>
      <w:r w:rsidR="003D4E46" w:rsidRPr="00687C8E">
        <w:rPr>
          <w:rFonts w:asciiTheme="minorHAnsi" w:hAnsiTheme="minorHAnsi"/>
        </w:rPr>
        <w:t xml:space="preserve">Park narodowy jest najwyższą formą ochrony przyrody. W związku z tym działania związane z dostępnością powinny być prowadzone w taki sposób aby jak najmniej modyfikować naturalne środowisko przyrodnicze. </w:t>
      </w:r>
    </w:p>
    <w:p w14:paraId="2969768D" w14:textId="3A2FADDE" w:rsidR="003D4E46" w:rsidRPr="00687C8E" w:rsidRDefault="003D4E46" w:rsidP="009835D2">
      <w:pPr>
        <w:spacing w:line="360" w:lineRule="auto"/>
        <w:rPr>
          <w:rFonts w:asciiTheme="minorHAnsi" w:hAnsiTheme="minorHAnsi"/>
        </w:rPr>
      </w:pPr>
      <w:r w:rsidRPr="00687C8E">
        <w:rPr>
          <w:rFonts w:asciiTheme="minorHAnsi" w:hAnsiTheme="minorHAnsi"/>
        </w:rPr>
        <w:t xml:space="preserve">Dalej przedstawione </w:t>
      </w:r>
      <w:r w:rsidR="00D54849" w:rsidRPr="00687C8E">
        <w:rPr>
          <w:rFonts w:asciiTheme="minorHAnsi" w:hAnsiTheme="minorHAnsi"/>
        </w:rPr>
        <w:t xml:space="preserve">zostały </w:t>
      </w:r>
      <w:r w:rsidRPr="00687C8E">
        <w:rPr>
          <w:rFonts w:asciiTheme="minorHAnsi" w:hAnsiTheme="minorHAnsi"/>
        </w:rPr>
        <w:t>przykłady dobrych praktyk odnoszące się do dostępności dla osób z niepełnosprawnościami (dla osób poruszających się na wózkach oraz dla słabowidzących): w Roztoczańskim Parku Narodowym, w Wielkopolskim Parku Narodowym, w Ojcowskim Parku Narodowym, w Pienińskim Parku Narodowym, w Parku Narodowym „Bory Tucholskie”, w Babiogórskim Parku Narodowym, w Białowieskim Parku Narodowym, w Kampinoskim Parku Narodowym, w Parku Narodowym „Ujście Warty”</w:t>
      </w:r>
      <w:r w:rsidR="00D54849" w:rsidRPr="00687C8E">
        <w:rPr>
          <w:rFonts w:asciiTheme="minorHAnsi" w:hAnsiTheme="minorHAnsi"/>
        </w:rPr>
        <w:t xml:space="preserve"> oraz w </w:t>
      </w:r>
      <w:r w:rsidRPr="00687C8E">
        <w:rPr>
          <w:rFonts w:asciiTheme="minorHAnsi" w:hAnsiTheme="minorHAnsi"/>
        </w:rPr>
        <w:t>Karkonoskim Parku Narodowym.</w:t>
      </w:r>
    </w:p>
    <w:p w14:paraId="75356785" w14:textId="298B9302" w:rsidR="00F50128" w:rsidRPr="00687C8E" w:rsidRDefault="00D54849" w:rsidP="009835D2">
      <w:pPr>
        <w:spacing w:line="360" w:lineRule="auto"/>
        <w:rPr>
          <w:rFonts w:asciiTheme="minorHAnsi" w:hAnsiTheme="minorHAnsi"/>
        </w:rPr>
      </w:pPr>
      <w:r w:rsidRPr="00687C8E">
        <w:rPr>
          <w:rFonts w:asciiTheme="minorHAnsi" w:hAnsiTheme="minorHAnsi"/>
        </w:rPr>
        <w:lastRenderedPageBreak/>
        <w:t xml:space="preserve">Omawiając dostępność szlaków turystycznych należy wskazać, że szlaki turystyczne w 12 Parkach Narodowych (Białowieski, Biebrzański, Bory Tucholskie, Drawieński, Kampinoski, Narwiański, Poleski, Słowiński, Ujście Warty, Wielkopolski, Wigierski i Woliński) mają charakter typowo nizinny </w:t>
      </w:r>
      <w:r w:rsidR="005F1C03" w:rsidRPr="00687C8E">
        <w:rPr>
          <w:rFonts w:asciiTheme="minorHAnsi" w:hAnsiTheme="minorHAnsi"/>
        </w:rPr>
        <w:t>i są w większości dostępne dla o</w:t>
      </w:r>
      <w:r w:rsidRPr="00687C8E">
        <w:rPr>
          <w:rFonts w:asciiTheme="minorHAnsi" w:hAnsiTheme="minorHAnsi"/>
        </w:rPr>
        <w:t>sób z </w:t>
      </w:r>
      <w:r w:rsidR="005F1C03" w:rsidRPr="00687C8E">
        <w:rPr>
          <w:rFonts w:asciiTheme="minorHAnsi" w:hAnsiTheme="minorHAnsi"/>
        </w:rPr>
        <w:t>n</w:t>
      </w:r>
      <w:r w:rsidRPr="00687C8E">
        <w:rPr>
          <w:rFonts w:asciiTheme="minorHAnsi" w:hAnsiTheme="minorHAnsi"/>
        </w:rPr>
        <w:t xml:space="preserve">iepełnosprawnościami.  Pozostałe 11 parków narodowych </w:t>
      </w:r>
      <w:r w:rsidR="003F4AB5" w:rsidRPr="00687C8E">
        <w:rPr>
          <w:rFonts w:asciiTheme="minorHAnsi" w:hAnsiTheme="minorHAnsi"/>
        </w:rPr>
        <w:t xml:space="preserve">- </w:t>
      </w:r>
      <w:r w:rsidRPr="00687C8E">
        <w:rPr>
          <w:rFonts w:asciiTheme="minorHAnsi" w:hAnsiTheme="minorHAnsi"/>
        </w:rPr>
        <w:t>jako parki typowo wyżynne lub górskie. 15 parków narodowych posiada specjalnie przygotowane szlaki turystyczne udostęp</w:t>
      </w:r>
      <w:r w:rsidR="005F1C03" w:rsidRPr="00687C8E">
        <w:rPr>
          <w:rFonts w:asciiTheme="minorHAnsi" w:hAnsiTheme="minorHAnsi"/>
        </w:rPr>
        <w:t>nione do zwiedzania dla osób z n</w:t>
      </w:r>
      <w:r w:rsidRPr="00687C8E">
        <w:rPr>
          <w:rFonts w:asciiTheme="minorHAnsi" w:hAnsiTheme="minorHAnsi"/>
        </w:rPr>
        <w:t>iepełnosprawnościami.</w:t>
      </w:r>
    </w:p>
    <w:p w14:paraId="675DB6B3" w14:textId="44CC497A" w:rsidR="005F1C03" w:rsidRPr="00687C8E" w:rsidRDefault="005F1C03" w:rsidP="009835D2">
      <w:pPr>
        <w:spacing w:line="360" w:lineRule="auto"/>
        <w:rPr>
          <w:rFonts w:asciiTheme="minorHAnsi" w:hAnsiTheme="minorHAnsi"/>
        </w:rPr>
      </w:pPr>
      <w:r w:rsidRPr="00687C8E">
        <w:rPr>
          <w:rFonts w:asciiTheme="minorHAnsi" w:hAnsiTheme="minorHAnsi"/>
        </w:rPr>
        <w:t xml:space="preserve">Pani Dorota Wójcik zwróciła uwagę, że dostosowanie każdego obiektu </w:t>
      </w:r>
      <w:r w:rsidR="00C307F6" w:rsidRPr="00687C8E">
        <w:rPr>
          <w:rFonts w:asciiTheme="minorHAnsi" w:hAnsiTheme="minorHAnsi"/>
        </w:rPr>
        <w:t>wymaga uwzględnienia różnego rodzaju</w:t>
      </w:r>
      <w:r w:rsidRPr="00687C8E">
        <w:rPr>
          <w:rFonts w:asciiTheme="minorHAnsi" w:hAnsiTheme="minorHAnsi"/>
        </w:rPr>
        <w:t xml:space="preserve"> niepełnosprawności.</w:t>
      </w:r>
    </w:p>
    <w:p w14:paraId="401CCBC4" w14:textId="39D475D4" w:rsidR="005F1C03" w:rsidRPr="00687C8E" w:rsidRDefault="005F1C03" w:rsidP="009835D2">
      <w:pPr>
        <w:spacing w:line="360" w:lineRule="auto"/>
        <w:rPr>
          <w:rFonts w:asciiTheme="minorHAnsi" w:hAnsiTheme="minorHAnsi"/>
        </w:rPr>
      </w:pPr>
      <w:r w:rsidRPr="00687C8E">
        <w:rPr>
          <w:rFonts w:asciiTheme="minorHAnsi" w:hAnsiTheme="minorHAnsi"/>
        </w:rPr>
        <w:t>W zakresie dostępności parków narodowych planowane jest dalsze dostosowywanie infrastruktury do potrzeb osób niepełnosprawnych, szczególnie w odniesieniu do szlaków, ośrodków i centrów edukacyjnych; dostosowanie wszystkich stron internetowych do potrzeb osób  niepełnosprawnych oraz rozwój współpracy z podmiotami zajmującymi się pracą z osobami niepełnosprawnymi. Realizacja tych planów uzależniona jest od przekazanych i pozyskiwanych środków.</w:t>
      </w:r>
    </w:p>
    <w:p w14:paraId="056DEBAF" w14:textId="56A39DA9" w:rsidR="00AF79B4" w:rsidRPr="00687C8E" w:rsidRDefault="005F1C03" w:rsidP="009835D2">
      <w:pPr>
        <w:spacing w:line="360" w:lineRule="auto"/>
        <w:rPr>
          <w:rFonts w:asciiTheme="minorHAnsi" w:hAnsiTheme="minorHAnsi"/>
        </w:rPr>
      </w:pPr>
      <w:r w:rsidRPr="00687C8E">
        <w:rPr>
          <w:rFonts w:asciiTheme="minorHAnsi" w:hAnsiTheme="minorHAnsi"/>
        </w:rPr>
        <w:t>Ministerstwo Klimatu i Środowiska we współpracy z Państwowym Funduszem Rehab</w:t>
      </w:r>
      <w:r w:rsidR="00C307F6" w:rsidRPr="00687C8E">
        <w:rPr>
          <w:rFonts w:asciiTheme="minorHAnsi" w:hAnsiTheme="minorHAnsi"/>
        </w:rPr>
        <w:t>ilitacji Osób Niepełnosprawnych</w:t>
      </w:r>
      <w:r w:rsidRPr="00687C8E">
        <w:rPr>
          <w:rFonts w:asciiTheme="minorHAnsi" w:hAnsiTheme="minorHAnsi"/>
        </w:rPr>
        <w:t xml:space="preserve"> oraz Global Nature Fund realizują od czerwca 2021 do listopada 2023 projekt „Obszar chroniony, obszar dostępny”. Celem projektu jest wypracowanie ramowego modelu dostępnego parku przyrodniczego jako elementu dostępności oferty turystycznej dla osób z niepełnosprawnościami. Dla celów projektu przyjęto zbiorczą nazwę „parki przyrodnicze”</w:t>
      </w:r>
      <w:r w:rsidR="00C307F6" w:rsidRPr="00687C8E">
        <w:rPr>
          <w:rFonts w:asciiTheme="minorHAnsi" w:hAnsiTheme="minorHAnsi"/>
        </w:rPr>
        <w:t>,</w:t>
      </w:r>
      <w:r w:rsidRPr="00687C8E">
        <w:rPr>
          <w:rFonts w:asciiTheme="minorHAnsi" w:hAnsiTheme="minorHAnsi"/>
        </w:rPr>
        <w:t xml:space="preserve"> pod którą kryją się zarówno parki narodowe jak i parki krajobrazowe. Efekt</w:t>
      </w:r>
      <w:r w:rsidR="001A0DB6" w:rsidRPr="00687C8E">
        <w:rPr>
          <w:rFonts w:asciiTheme="minorHAnsi" w:hAnsiTheme="minorHAnsi"/>
        </w:rPr>
        <w:t>em projektu ma być wypracowanie kompleksowego</w:t>
      </w:r>
      <w:r w:rsidRPr="00687C8E">
        <w:rPr>
          <w:rFonts w:asciiTheme="minorHAnsi" w:hAnsiTheme="minorHAnsi"/>
        </w:rPr>
        <w:t xml:space="preserve"> model</w:t>
      </w:r>
      <w:r w:rsidR="001A0DB6" w:rsidRPr="00687C8E">
        <w:rPr>
          <w:rFonts w:asciiTheme="minorHAnsi" w:hAnsiTheme="minorHAnsi"/>
        </w:rPr>
        <w:t>u</w:t>
      </w:r>
      <w:r w:rsidRPr="00687C8E">
        <w:rPr>
          <w:rFonts w:asciiTheme="minorHAnsi" w:hAnsiTheme="minorHAnsi"/>
        </w:rPr>
        <w:t xml:space="preserve"> zapewnienia dostępności parku przyrodniczego dla osób o szczególnych potrzebach, </w:t>
      </w:r>
      <w:r w:rsidR="00C307F6" w:rsidRPr="00687C8E">
        <w:rPr>
          <w:rFonts w:asciiTheme="minorHAnsi" w:hAnsiTheme="minorHAnsi"/>
        </w:rPr>
        <w:t>w tym osób z niepełnosprawnościami</w:t>
      </w:r>
      <w:r w:rsidRPr="00687C8E">
        <w:rPr>
          <w:rFonts w:asciiTheme="minorHAnsi" w:hAnsiTheme="minorHAnsi"/>
        </w:rPr>
        <w:t xml:space="preserve">, mający na celu systemowe ukierunkowanie działań w zakresie poprawy dostępności </w:t>
      </w:r>
      <w:r w:rsidR="001A0DB6" w:rsidRPr="00687C8E">
        <w:rPr>
          <w:rFonts w:asciiTheme="minorHAnsi" w:hAnsiTheme="minorHAnsi"/>
        </w:rPr>
        <w:t xml:space="preserve">parków przyrodniczych. </w:t>
      </w:r>
      <w:r w:rsidRPr="00687C8E">
        <w:rPr>
          <w:rFonts w:asciiTheme="minorHAnsi" w:hAnsiTheme="minorHAnsi"/>
        </w:rPr>
        <w:t>Model ten będzie miał charakter ramowy, co pozwoli na jego wykorzystanie przez parki o zróżnicowanym charakterze, przy każdorazowym dostosowan</w:t>
      </w:r>
      <w:r w:rsidR="001A0DB6" w:rsidRPr="00687C8E">
        <w:rPr>
          <w:rFonts w:asciiTheme="minorHAnsi" w:hAnsiTheme="minorHAnsi"/>
        </w:rPr>
        <w:t xml:space="preserve">iu do specyfiki danego parku. </w:t>
      </w:r>
      <w:r w:rsidRPr="00687C8E">
        <w:rPr>
          <w:rFonts w:asciiTheme="minorHAnsi" w:hAnsiTheme="minorHAnsi"/>
        </w:rPr>
        <w:t xml:space="preserve">Model będzie zawierał zasady zapewnienia dostępności oferty i zasobów </w:t>
      </w:r>
      <w:r w:rsidR="001A0DB6" w:rsidRPr="00687C8E">
        <w:rPr>
          <w:rFonts w:asciiTheme="minorHAnsi" w:hAnsiTheme="minorHAnsi"/>
        </w:rPr>
        <w:t xml:space="preserve">parków przyrodniczych dla osób </w:t>
      </w:r>
      <w:r w:rsidRPr="00687C8E">
        <w:rPr>
          <w:rFonts w:asciiTheme="minorHAnsi" w:hAnsiTheme="minorHAnsi"/>
        </w:rPr>
        <w:t>z</w:t>
      </w:r>
      <w:r w:rsidR="001A0DB6" w:rsidRPr="00687C8E">
        <w:rPr>
          <w:rFonts w:asciiTheme="minorHAnsi" w:hAnsiTheme="minorHAnsi"/>
        </w:rPr>
        <w:t xml:space="preserve"> niepełnosprawnościami</w:t>
      </w:r>
      <w:r w:rsidRPr="00687C8E">
        <w:rPr>
          <w:rFonts w:asciiTheme="minorHAnsi" w:hAnsiTheme="minorHAnsi"/>
        </w:rPr>
        <w:t>, opis dobrych praktyk, praktyczne wskazówki do wdrożenia modelu (instrukcję) or</w:t>
      </w:r>
      <w:r w:rsidR="001A0DB6" w:rsidRPr="00687C8E">
        <w:rPr>
          <w:rFonts w:asciiTheme="minorHAnsi" w:hAnsiTheme="minorHAnsi"/>
        </w:rPr>
        <w:t>az opis warunków niezbędnych do </w:t>
      </w:r>
      <w:r w:rsidRPr="00687C8E">
        <w:rPr>
          <w:rFonts w:asciiTheme="minorHAnsi" w:hAnsiTheme="minorHAnsi"/>
        </w:rPr>
        <w:t xml:space="preserve">długotrwałego korzystania z produktu </w:t>
      </w:r>
      <w:r w:rsidR="00AF79B4" w:rsidRPr="00687C8E">
        <w:rPr>
          <w:rFonts w:asciiTheme="minorHAnsi" w:hAnsiTheme="minorHAnsi"/>
        </w:rPr>
        <w:t>(rekomendacje) w formie jednej p</w:t>
      </w:r>
      <w:r w:rsidRPr="00687C8E">
        <w:rPr>
          <w:rFonts w:asciiTheme="minorHAnsi" w:hAnsiTheme="minorHAnsi"/>
        </w:rPr>
        <w:t>ublikacji końcowej w formie elektronicznej</w:t>
      </w:r>
      <w:r w:rsidR="00AF79B4" w:rsidRPr="00687C8E">
        <w:rPr>
          <w:rFonts w:asciiTheme="minorHAnsi" w:hAnsiTheme="minorHAnsi"/>
        </w:rPr>
        <w:t xml:space="preserve">. </w:t>
      </w:r>
    </w:p>
    <w:p w14:paraId="29D20140" w14:textId="5B4A00EE" w:rsidR="005F1C03" w:rsidRPr="00687C8E" w:rsidRDefault="00AF79B4" w:rsidP="009835D2">
      <w:pPr>
        <w:spacing w:line="360" w:lineRule="auto"/>
        <w:rPr>
          <w:rFonts w:asciiTheme="minorHAnsi" w:hAnsiTheme="minorHAnsi"/>
        </w:rPr>
      </w:pPr>
      <w:r w:rsidRPr="00687C8E">
        <w:rPr>
          <w:rFonts w:asciiTheme="minorHAnsi" w:hAnsiTheme="minorHAnsi"/>
        </w:rPr>
        <w:t>Model obejmuje 4 obszary dostępności parków przyrodniczych: 1) organizacyjny, 2) architektoniczny</w:t>
      </w:r>
      <w:r w:rsidR="00C307F6" w:rsidRPr="00687C8E">
        <w:rPr>
          <w:rFonts w:asciiTheme="minorHAnsi" w:hAnsiTheme="minorHAnsi"/>
        </w:rPr>
        <w:t>,</w:t>
      </w:r>
      <w:r w:rsidRPr="00687C8E">
        <w:rPr>
          <w:rFonts w:asciiTheme="minorHAnsi" w:hAnsiTheme="minorHAnsi"/>
        </w:rPr>
        <w:t xml:space="preserve"> uwzględniający architekturę krajobrazu, 3) techniczny i 4) edukacyjno-</w:t>
      </w:r>
      <w:r w:rsidRPr="00687C8E">
        <w:rPr>
          <w:rFonts w:asciiTheme="minorHAnsi" w:hAnsiTheme="minorHAnsi"/>
        </w:rPr>
        <w:lastRenderedPageBreak/>
        <w:t xml:space="preserve">społeczny. Każdy obszar podzielony został na szczegółowe zagadnienia, w których określone zostały działania, jakie należy podjąć żeby zwiększyć dostępność parku przyrodniczego. Wdrażanie dostępności w parku może zostać zaprojektowane z rozróżnieniem na trzy poziomy wdrażania dostępności w parków przyrodniczych: podstawowy, średni i zaawansowany. </w:t>
      </w:r>
    </w:p>
    <w:p w14:paraId="6CFD39A3" w14:textId="2F3C4ABA" w:rsidR="00AF79B4" w:rsidRDefault="00AF79B4" w:rsidP="009835D2">
      <w:pPr>
        <w:spacing w:line="360" w:lineRule="auto"/>
        <w:rPr>
          <w:rFonts w:asciiTheme="minorHAnsi" w:hAnsiTheme="minorHAnsi"/>
        </w:rPr>
      </w:pPr>
      <w:r w:rsidRPr="00687C8E">
        <w:rPr>
          <w:rFonts w:asciiTheme="minorHAnsi" w:hAnsiTheme="minorHAnsi"/>
        </w:rPr>
        <w:t xml:space="preserve">Model jest już w końcowej fazie opracowania i w styczniu 2022 roku ma być zatwierdzony na komitecie sterującym. Model zostanie przetestowany przez 10 parków przyrodniczych w Polsce </w:t>
      </w:r>
      <w:r w:rsidR="00C307F6" w:rsidRPr="00687C8E">
        <w:rPr>
          <w:rFonts w:asciiTheme="minorHAnsi" w:hAnsiTheme="minorHAnsi"/>
        </w:rPr>
        <w:t xml:space="preserve">- </w:t>
      </w:r>
      <w:r w:rsidRPr="00687C8E">
        <w:rPr>
          <w:rFonts w:asciiTheme="minorHAnsi" w:hAnsiTheme="minorHAnsi"/>
        </w:rPr>
        <w:t xml:space="preserve">beneficjentów grantów, wyłonionych w trybie konkursowym (zostanie położony nacisk na wybór </w:t>
      </w:r>
      <w:proofErr w:type="spellStart"/>
      <w:r w:rsidRPr="00687C8E">
        <w:rPr>
          <w:rFonts w:asciiTheme="minorHAnsi" w:hAnsiTheme="minorHAnsi"/>
        </w:rPr>
        <w:t>grantobiorców</w:t>
      </w:r>
      <w:proofErr w:type="spellEnd"/>
      <w:r w:rsidRPr="00687C8E">
        <w:rPr>
          <w:rFonts w:asciiTheme="minorHAnsi" w:hAnsiTheme="minorHAnsi"/>
        </w:rPr>
        <w:t xml:space="preserve"> reprez</w:t>
      </w:r>
      <w:r w:rsidR="00C307F6" w:rsidRPr="00687C8E">
        <w:rPr>
          <w:rFonts w:asciiTheme="minorHAnsi" w:hAnsiTheme="minorHAnsi"/>
        </w:rPr>
        <w:t>entujących parki zlokalizowane</w:t>
      </w:r>
      <w:r w:rsidRPr="00687C8E">
        <w:rPr>
          <w:rFonts w:asciiTheme="minorHAnsi" w:hAnsiTheme="minorHAnsi"/>
        </w:rPr>
        <w:t xml:space="preserve"> w różnych regionach</w:t>
      </w:r>
      <w:r w:rsidR="00C307F6" w:rsidRPr="00687C8E">
        <w:rPr>
          <w:rFonts w:asciiTheme="minorHAnsi" w:hAnsiTheme="minorHAnsi"/>
        </w:rPr>
        <w:t xml:space="preserve"> kraju i mające zróżnicowane </w:t>
      </w:r>
      <w:r w:rsidRPr="00687C8E">
        <w:rPr>
          <w:rFonts w:asciiTheme="minorHAnsi" w:hAnsiTheme="minorHAnsi"/>
        </w:rPr>
        <w:t xml:space="preserve">charakterystyki przyrodnicze). Po weryfikacji model dostępnego parku przyrodniczego zostanie przekazany do stosowania przez parki narodowe i krajobrazowe działające na terenie Polski. Szczegółowe pytania można zgłaszać na adres: </w:t>
      </w:r>
      <w:hyperlink r:id="rId8" w:history="1">
        <w:r w:rsidR="0098247A" w:rsidRPr="00D8008F">
          <w:rPr>
            <w:rStyle w:val="Hipercze"/>
            <w:rFonts w:asciiTheme="minorHAnsi" w:hAnsiTheme="minorHAnsi"/>
          </w:rPr>
          <w:t>turystyka@pfron.org.pl</w:t>
        </w:r>
      </w:hyperlink>
      <w:r w:rsidR="0098247A">
        <w:rPr>
          <w:rFonts w:asciiTheme="minorHAnsi" w:hAnsiTheme="minorHAnsi"/>
        </w:rPr>
        <w:t xml:space="preserve">  </w:t>
      </w:r>
    </w:p>
    <w:p w14:paraId="07A17887" w14:textId="67988F2A" w:rsidR="00931B46" w:rsidRPr="00687C8E" w:rsidRDefault="00931B46" w:rsidP="0098247A">
      <w:pPr>
        <w:spacing w:before="360" w:line="360" w:lineRule="auto"/>
        <w:rPr>
          <w:rFonts w:asciiTheme="minorHAnsi" w:hAnsiTheme="minorHAnsi"/>
        </w:rPr>
      </w:pPr>
      <w:r w:rsidRPr="00687C8E">
        <w:rPr>
          <w:rFonts w:asciiTheme="minorHAnsi" w:hAnsiTheme="minorHAnsi"/>
        </w:rPr>
        <w:t>Pan Piotr Kowalczyk z Departamentu Leśnictwa i Łowiectwa Ministerstwa Środowiska i Klimatu przedstawił następnie prezentację nt. dostępności lasów państwowych. Najpierw zostały przedstawione informacje ogólne na temat dostępności lasów w Polsce. Informacje na temat dostępności lasów w Polsce reguluje ustawa o lasach</w:t>
      </w:r>
      <w:r w:rsidRPr="00687C8E">
        <w:rPr>
          <w:rFonts w:asciiTheme="minorHAnsi" w:hAnsiTheme="minorHAnsi"/>
          <w:vertAlign w:val="superscript"/>
        </w:rPr>
        <w:footnoteReference w:id="8"/>
      </w:r>
      <w:r w:rsidRPr="00687C8E">
        <w:rPr>
          <w:rFonts w:asciiTheme="minorHAnsi" w:hAnsiTheme="minorHAnsi"/>
        </w:rPr>
        <w:t>, która co do zasady mówi, że lasy państwowe są og</w:t>
      </w:r>
      <w:r w:rsidR="00C307F6" w:rsidRPr="00687C8E">
        <w:rPr>
          <w:rFonts w:asciiTheme="minorHAnsi" w:hAnsiTheme="minorHAnsi"/>
        </w:rPr>
        <w:t>ólnodostępne, chyba że występują szczególne</w:t>
      </w:r>
      <w:r w:rsidRPr="00687C8E">
        <w:rPr>
          <w:rFonts w:asciiTheme="minorHAnsi" w:hAnsiTheme="minorHAnsi"/>
        </w:rPr>
        <w:t xml:space="preserve"> warunki, które tego zab</w:t>
      </w:r>
      <w:r w:rsidR="00C307F6" w:rsidRPr="00687C8E">
        <w:rPr>
          <w:rFonts w:asciiTheme="minorHAnsi" w:hAnsiTheme="minorHAnsi"/>
        </w:rPr>
        <w:t>raniają. Duża część lasów Skarbu Państwa zarządzana</w:t>
      </w:r>
      <w:r w:rsidRPr="00687C8E">
        <w:rPr>
          <w:rFonts w:asciiTheme="minorHAnsi" w:hAnsiTheme="minorHAnsi"/>
        </w:rPr>
        <w:t xml:space="preserve"> jest przez </w:t>
      </w:r>
      <w:r w:rsidR="00C71AD6" w:rsidRPr="00687C8E">
        <w:rPr>
          <w:rFonts w:asciiTheme="minorHAnsi" w:hAnsiTheme="minorHAnsi"/>
        </w:rPr>
        <w:t>Państwowe Gospodarstwo Leśne Lasy Państwowe</w:t>
      </w:r>
      <w:r w:rsidR="00C307F6" w:rsidRPr="00687C8E">
        <w:rPr>
          <w:rFonts w:asciiTheme="minorHAnsi" w:hAnsiTheme="minorHAnsi"/>
        </w:rPr>
        <w:t>. W</w:t>
      </w:r>
      <w:r w:rsidR="00C71AD6" w:rsidRPr="00687C8E">
        <w:rPr>
          <w:rFonts w:asciiTheme="minorHAnsi" w:hAnsiTheme="minorHAnsi"/>
        </w:rPr>
        <w:t xml:space="preserve"> ramach swoich działań prowadzi </w:t>
      </w:r>
      <w:r w:rsidR="00C307F6" w:rsidRPr="00687C8E">
        <w:rPr>
          <w:rFonts w:asciiTheme="minorHAnsi" w:hAnsiTheme="minorHAnsi"/>
        </w:rPr>
        <w:t>ono</w:t>
      </w:r>
      <w:r w:rsidR="00C71AD6" w:rsidRPr="00687C8E">
        <w:rPr>
          <w:rFonts w:asciiTheme="minorHAnsi" w:hAnsiTheme="minorHAnsi"/>
        </w:rPr>
        <w:t xml:space="preserve"> zrównoważoną gospodarkę leśną, której elementem jest kwestia udostępniania lasów oraz edukacji leśno-przyrodniczej. Kwestie dotyczące udostępniania przestrzennego i technicznego uregulowane zostały w rozdziale 5  ustawy o lasach</w:t>
      </w:r>
      <w:r w:rsidR="00C71AD6" w:rsidRPr="00687C8E">
        <w:rPr>
          <w:rFonts w:asciiTheme="minorHAnsi" w:hAnsiTheme="minorHAnsi"/>
          <w:vertAlign w:val="superscript"/>
        </w:rPr>
        <w:footnoteReference w:id="9"/>
      </w:r>
      <w:r w:rsidR="00C71AD6" w:rsidRPr="00687C8E">
        <w:rPr>
          <w:rFonts w:asciiTheme="minorHAnsi" w:hAnsiTheme="minorHAnsi"/>
        </w:rPr>
        <w:t>. Ograniczenia dostępności lasów są związane z zakazem wstępu</w:t>
      </w:r>
      <w:r w:rsidR="00C71AD6" w:rsidRPr="00687C8E">
        <w:rPr>
          <w:rFonts w:asciiTheme="minorHAnsi" w:hAnsiTheme="minorHAnsi"/>
          <w:vertAlign w:val="superscript"/>
        </w:rPr>
        <w:footnoteReference w:id="10"/>
      </w:r>
      <w:r w:rsidR="00C71AD6" w:rsidRPr="00687C8E">
        <w:rPr>
          <w:rFonts w:asciiTheme="minorHAnsi" w:hAnsiTheme="minorHAnsi"/>
        </w:rPr>
        <w:t xml:space="preserve">. </w:t>
      </w:r>
      <w:r w:rsidR="0004546E" w:rsidRPr="00687C8E">
        <w:rPr>
          <w:rFonts w:asciiTheme="minorHAnsi" w:hAnsiTheme="minorHAnsi"/>
        </w:rPr>
        <w:t xml:space="preserve">Lasy udostępniane są dla ogółu społeczeństwa, można korzystać z różnych dóbr lasów: zbierać płody rolne, grzyby, spacerować na </w:t>
      </w:r>
      <w:r w:rsidR="0004546E" w:rsidRPr="00687C8E">
        <w:rPr>
          <w:rFonts w:asciiTheme="minorHAnsi" w:hAnsiTheme="minorHAnsi"/>
        </w:rPr>
        <w:lastRenderedPageBreak/>
        <w:t>udostępnionej powierzchni lasów. Zasadą jest dostępność lasów dla osób z ograniczoną możliwością przemieszczania się</w:t>
      </w:r>
      <w:r w:rsidR="0004546E" w:rsidRPr="00687C8E">
        <w:rPr>
          <w:rFonts w:asciiTheme="minorHAnsi" w:hAnsiTheme="minorHAnsi"/>
          <w:vertAlign w:val="superscript"/>
        </w:rPr>
        <w:footnoteReference w:id="11"/>
      </w:r>
      <w:r w:rsidR="00A00C48" w:rsidRPr="00687C8E">
        <w:rPr>
          <w:rFonts w:asciiTheme="minorHAnsi" w:hAnsiTheme="minorHAnsi"/>
        </w:rPr>
        <w:t>. Ponadto lasy udostępniane są na wszelakie imprezy sportowe o charakterze masowym</w:t>
      </w:r>
      <w:r w:rsidR="00A00C48" w:rsidRPr="00687C8E">
        <w:rPr>
          <w:rFonts w:asciiTheme="minorHAnsi" w:hAnsiTheme="minorHAnsi"/>
          <w:vertAlign w:val="superscript"/>
        </w:rPr>
        <w:footnoteReference w:id="12"/>
      </w:r>
      <w:r w:rsidR="00A00C48" w:rsidRPr="00687C8E">
        <w:rPr>
          <w:rFonts w:asciiTheme="minorHAnsi" w:hAnsiTheme="minorHAnsi"/>
        </w:rPr>
        <w:t>.  Co więcej</w:t>
      </w:r>
      <w:r w:rsidR="00C307F6" w:rsidRPr="00687C8E">
        <w:rPr>
          <w:rFonts w:asciiTheme="minorHAnsi" w:hAnsiTheme="minorHAnsi"/>
        </w:rPr>
        <w:t>,</w:t>
      </w:r>
      <w:r w:rsidR="00A00C48" w:rsidRPr="00687C8E">
        <w:rPr>
          <w:rFonts w:asciiTheme="minorHAnsi" w:hAnsiTheme="minorHAnsi"/>
        </w:rPr>
        <w:t xml:space="preserve"> w lasach oraz na terenach śródleśnych, jak również w odległości do 100 m od granicy las</w:t>
      </w:r>
      <w:r w:rsidR="00C307F6" w:rsidRPr="00687C8E">
        <w:rPr>
          <w:rFonts w:asciiTheme="minorHAnsi" w:hAnsiTheme="minorHAnsi"/>
        </w:rPr>
        <w:t>u,</w:t>
      </w:r>
      <w:r w:rsidR="00A00C48" w:rsidRPr="00687C8E">
        <w:rPr>
          <w:rFonts w:asciiTheme="minorHAnsi" w:hAnsiTheme="minorHAnsi"/>
        </w:rPr>
        <w:t xml:space="preserve"> zabrania się wykorzystywania otwartego ognia</w:t>
      </w:r>
      <w:r w:rsidR="00A00C48" w:rsidRPr="00687C8E">
        <w:rPr>
          <w:rFonts w:asciiTheme="minorHAnsi" w:hAnsiTheme="minorHAnsi"/>
          <w:vertAlign w:val="superscript"/>
        </w:rPr>
        <w:footnoteReference w:id="13"/>
      </w:r>
      <w:r w:rsidR="00A00C48" w:rsidRPr="00687C8E">
        <w:rPr>
          <w:rFonts w:asciiTheme="minorHAnsi" w:hAnsiTheme="minorHAnsi"/>
        </w:rPr>
        <w:t>.</w:t>
      </w:r>
    </w:p>
    <w:p w14:paraId="74F8EA57" w14:textId="5D760BF6" w:rsidR="00677A19" w:rsidRPr="00687C8E" w:rsidRDefault="00931B46" w:rsidP="009835D2">
      <w:pPr>
        <w:spacing w:line="360" w:lineRule="auto"/>
        <w:rPr>
          <w:rFonts w:asciiTheme="minorHAnsi" w:hAnsiTheme="minorHAnsi"/>
        </w:rPr>
      </w:pPr>
      <w:r w:rsidRPr="00687C8E">
        <w:rPr>
          <w:rFonts w:asciiTheme="minorHAnsi" w:hAnsiTheme="minorHAnsi"/>
        </w:rPr>
        <w:t xml:space="preserve">Następnie </w:t>
      </w:r>
      <w:r w:rsidR="00677A19" w:rsidRPr="00687C8E">
        <w:rPr>
          <w:rFonts w:asciiTheme="minorHAnsi" w:hAnsiTheme="minorHAnsi"/>
        </w:rPr>
        <w:t>zaprezentowano i</w:t>
      </w:r>
      <w:r w:rsidRPr="00687C8E">
        <w:rPr>
          <w:rFonts w:asciiTheme="minorHAnsi" w:hAnsiTheme="minorHAnsi"/>
        </w:rPr>
        <w:t xml:space="preserve">nformacje dotyczące projektu </w:t>
      </w:r>
      <w:r w:rsidR="00677A19" w:rsidRPr="00687C8E">
        <w:rPr>
          <w:rFonts w:asciiTheme="minorHAnsi" w:hAnsiTheme="minorHAnsi"/>
        </w:rPr>
        <w:t xml:space="preserve">realizowanego przez Lasy Państwowe : </w:t>
      </w:r>
      <w:r w:rsidRPr="00687C8E">
        <w:rPr>
          <w:rFonts w:asciiTheme="minorHAnsi" w:hAnsiTheme="minorHAnsi"/>
        </w:rPr>
        <w:t>„Lasy bez barier”</w:t>
      </w:r>
      <w:r w:rsidR="00677A19" w:rsidRPr="00687C8E">
        <w:rPr>
          <w:rFonts w:asciiTheme="minorHAnsi" w:hAnsiTheme="minorHAnsi"/>
        </w:rPr>
        <w:t>. Już w 2015 roku został opracowany poradnik dobrych praktyk dla zarządców</w:t>
      </w:r>
      <w:r w:rsidR="00C307F6" w:rsidRPr="00687C8E">
        <w:rPr>
          <w:rFonts w:asciiTheme="minorHAnsi" w:hAnsiTheme="minorHAnsi"/>
        </w:rPr>
        <w:t>,</w:t>
      </w:r>
      <w:r w:rsidR="00677A19" w:rsidRPr="00687C8E">
        <w:rPr>
          <w:rFonts w:asciiTheme="minorHAnsi" w:hAnsiTheme="minorHAnsi"/>
        </w:rPr>
        <w:t xml:space="preserve"> zawierający wskazówki jak unikać powstawania możliwych blokad dla osób o ograniczonej możliwości poruszania się (np. przy tworzeniu ścieżek, ścieżek edukacyjnych czy dojazdów do ośrodków edukacyjnych). Dobre praktyki </w:t>
      </w:r>
      <w:r w:rsidR="00E176D1" w:rsidRPr="00687C8E">
        <w:rPr>
          <w:rFonts w:asciiTheme="minorHAnsi" w:hAnsiTheme="minorHAnsi"/>
        </w:rPr>
        <w:t xml:space="preserve">zawierają również wskazania </w:t>
      </w:r>
      <w:r w:rsidR="00677A19" w:rsidRPr="00687C8E">
        <w:rPr>
          <w:rFonts w:asciiTheme="minorHAnsi" w:hAnsiTheme="minorHAnsi"/>
        </w:rPr>
        <w:t>dotyczą</w:t>
      </w:r>
      <w:r w:rsidR="00E176D1" w:rsidRPr="00687C8E">
        <w:rPr>
          <w:rFonts w:asciiTheme="minorHAnsi" w:hAnsiTheme="minorHAnsi"/>
        </w:rPr>
        <w:t>ce nowych urządzeń do obsługi turystycznej (wiat turystycznych, ławek, stelaży</w:t>
      </w:r>
      <w:r w:rsidR="00F94FE8" w:rsidRPr="00687C8E">
        <w:rPr>
          <w:rFonts w:asciiTheme="minorHAnsi" w:hAnsiTheme="minorHAnsi"/>
        </w:rPr>
        <w:t>, tablic</w:t>
      </w:r>
      <w:r w:rsidR="00E176D1" w:rsidRPr="00687C8E">
        <w:rPr>
          <w:rFonts w:asciiTheme="minorHAnsi" w:hAnsiTheme="minorHAnsi"/>
        </w:rPr>
        <w:t xml:space="preserve">). </w:t>
      </w:r>
      <w:r w:rsidR="00F94FE8" w:rsidRPr="00687C8E">
        <w:rPr>
          <w:rFonts w:asciiTheme="minorHAnsi" w:hAnsiTheme="minorHAnsi"/>
        </w:rPr>
        <w:t>Każde nadleśnictwo stara się dostosowywać swoje budynki (tj. budynki nadleśnictw, budynki związane z edukacją leśną, izby leśne itd.).</w:t>
      </w:r>
    </w:p>
    <w:p w14:paraId="3EB5F9D0" w14:textId="4EE3FCF0" w:rsidR="00375FE7" w:rsidRPr="00687C8E" w:rsidRDefault="00E176D1" w:rsidP="009835D2">
      <w:pPr>
        <w:spacing w:line="360" w:lineRule="auto"/>
        <w:rPr>
          <w:rFonts w:asciiTheme="minorHAnsi" w:hAnsiTheme="minorHAnsi"/>
        </w:rPr>
      </w:pPr>
      <w:r w:rsidRPr="00687C8E">
        <w:rPr>
          <w:rFonts w:asciiTheme="minorHAnsi" w:hAnsiTheme="minorHAnsi"/>
        </w:rPr>
        <w:t xml:space="preserve">W ramach </w:t>
      </w:r>
      <w:r w:rsidR="00F94FE8" w:rsidRPr="00687C8E">
        <w:rPr>
          <w:rFonts w:asciiTheme="minorHAnsi" w:hAnsiTheme="minorHAnsi"/>
        </w:rPr>
        <w:t xml:space="preserve">realizacji projektu </w:t>
      </w:r>
      <w:r w:rsidRPr="00687C8E">
        <w:rPr>
          <w:rFonts w:asciiTheme="minorHAnsi" w:hAnsiTheme="minorHAnsi"/>
        </w:rPr>
        <w:t>„</w:t>
      </w:r>
      <w:r w:rsidR="00F94FE8" w:rsidRPr="00687C8E">
        <w:rPr>
          <w:rFonts w:asciiTheme="minorHAnsi" w:hAnsiTheme="minorHAnsi"/>
        </w:rPr>
        <w:t xml:space="preserve">Las bez barier” w 2017 roku </w:t>
      </w:r>
      <w:r w:rsidR="00375FE7" w:rsidRPr="00687C8E">
        <w:rPr>
          <w:rFonts w:asciiTheme="minorHAnsi" w:hAnsiTheme="minorHAnsi"/>
        </w:rPr>
        <w:t>przeprowadzono kilka pilotaży</w:t>
      </w:r>
      <w:r w:rsidR="00C307F6" w:rsidRPr="00687C8E">
        <w:rPr>
          <w:rFonts w:asciiTheme="minorHAnsi" w:hAnsiTheme="minorHAnsi"/>
        </w:rPr>
        <w:br/>
      </w:r>
      <w:r w:rsidR="00375FE7" w:rsidRPr="00687C8E">
        <w:rPr>
          <w:rFonts w:asciiTheme="minorHAnsi" w:hAnsiTheme="minorHAnsi"/>
        </w:rPr>
        <w:t>w wybranych nadleśnictwach. W Gdańsk</w:t>
      </w:r>
      <w:r w:rsidR="00C307F6" w:rsidRPr="00687C8E">
        <w:rPr>
          <w:rFonts w:asciiTheme="minorHAnsi" w:hAnsiTheme="minorHAnsi"/>
        </w:rPr>
        <w:t>u</w:t>
      </w:r>
      <w:r w:rsidR="00375FE7" w:rsidRPr="00687C8E">
        <w:rPr>
          <w:rFonts w:asciiTheme="minorHAnsi" w:hAnsiTheme="minorHAnsi"/>
        </w:rPr>
        <w:t xml:space="preserve"> realizowano</w:t>
      </w:r>
      <w:r w:rsidR="00F94FE8" w:rsidRPr="00687C8E">
        <w:rPr>
          <w:rFonts w:asciiTheme="minorHAnsi" w:hAnsiTheme="minorHAnsi"/>
        </w:rPr>
        <w:t xml:space="preserve"> </w:t>
      </w:r>
      <w:r w:rsidR="00375FE7" w:rsidRPr="00687C8E">
        <w:rPr>
          <w:rFonts w:asciiTheme="minorHAnsi" w:hAnsiTheme="minorHAnsi"/>
        </w:rPr>
        <w:t>program „Udostępnianie terenów leśnych osobom z niepełnosprawnością ruch</w:t>
      </w:r>
      <w:r w:rsidR="00C307F6" w:rsidRPr="00687C8E">
        <w:rPr>
          <w:rFonts w:asciiTheme="minorHAnsi" w:hAnsiTheme="minorHAnsi"/>
        </w:rPr>
        <w:t>ową”.  W Biłgoraju w</w:t>
      </w:r>
      <w:r w:rsidR="00375FE7" w:rsidRPr="00687C8E">
        <w:rPr>
          <w:rFonts w:asciiTheme="minorHAnsi" w:hAnsiTheme="minorHAnsi"/>
        </w:rPr>
        <w:t xml:space="preserve"> ramach kampanii „Lasy Państwowe. Zapraszamy- Las dobre sąsiedztwo" prowadzono akcję „Las bez barier".</w:t>
      </w:r>
      <w:r w:rsidR="00C307F6" w:rsidRPr="00687C8E">
        <w:rPr>
          <w:rFonts w:asciiTheme="minorHAnsi" w:hAnsiTheme="minorHAnsi"/>
        </w:rPr>
        <w:t xml:space="preserve"> </w:t>
      </w:r>
      <w:r w:rsidR="00375FE7" w:rsidRPr="00687C8E">
        <w:rPr>
          <w:rFonts w:asciiTheme="minorHAnsi" w:hAnsiTheme="minorHAnsi"/>
        </w:rPr>
        <w:t xml:space="preserve">Aktualnie </w:t>
      </w:r>
      <w:r w:rsidR="001B1E0D" w:rsidRPr="00687C8E">
        <w:rPr>
          <w:rFonts w:asciiTheme="minorHAnsi" w:hAnsiTheme="minorHAnsi"/>
        </w:rPr>
        <w:t xml:space="preserve">realizowane są działania w Nadleśnictwie Baligród (dedykowane osobom z trudnościami w poruszaniu się). </w:t>
      </w:r>
    </w:p>
    <w:p w14:paraId="6D900249" w14:textId="42821D15" w:rsidR="001B1E0D" w:rsidRPr="00687C8E" w:rsidRDefault="001B1E0D" w:rsidP="009835D2">
      <w:pPr>
        <w:spacing w:line="360" w:lineRule="auto"/>
        <w:rPr>
          <w:rFonts w:asciiTheme="minorHAnsi" w:hAnsiTheme="minorHAnsi"/>
        </w:rPr>
      </w:pPr>
      <w:r w:rsidRPr="00687C8E">
        <w:rPr>
          <w:rFonts w:asciiTheme="minorHAnsi" w:hAnsiTheme="minorHAnsi"/>
        </w:rPr>
        <w:t>Leśne kompleksy promocyjne mają edukować społeczeństwo. Jest ich obecnie 16 i są zlokalizowane w miejscach bardzo atrakcyjnych turystycznie. W każdym z nich zatrudniony</w:t>
      </w:r>
      <w:r w:rsidR="00C307F6" w:rsidRPr="00687C8E">
        <w:rPr>
          <w:rFonts w:asciiTheme="minorHAnsi" w:hAnsiTheme="minorHAnsi"/>
        </w:rPr>
        <w:t xml:space="preserve"> jest specjalista ds. edukacji, działają </w:t>
      </w:r>
      <w:r w:rsidRPr="00687C8E">
        <w:rPr>
          <w:rFonts w:asciiTheme="minorHAnsi" w:hAnsiTheme="minorHAnsi"/>
        </w:rPr>
        <w:t>ośrodki edukacyjne (przystosowane lub w trakcie przystosowania dla osób poruszających się na wózkach oraz osób niewidomych).</w:t>
      </w:r>
    </w:p>
    <w:p w14:paraId="297EBAAD" w14:textId="7DB7F8D7" w:rsidR="001B1E0D" w:rsidRPr="00687C8E" w:rsidRDefault="001B1E0D" w:rsidP="009835D2">
      <w:pPr>
        <w:spacing w:line="360" w:lineRule="auto"/>
        <w:rPr>
          <w:rFonts w:asciiTheme="minorHAnsi" w:hAnsiTheme="minorHAnsi"/>
        </w:rPr>
      </w:pPr>
      <w:r w:rsidRPr="00687C8E">
        <w:rPr>
          <w:rFonts w:asciiTheme="minorHAnsi" w:hAnsiTheme="minorHAnsi"/>
        </w:rPr>
        <w:t>Odnosząc się do kwestii edukacyjnych realizowanych przez Lasy Państwowe w 2020 roku, należy wskazać na wpływ pandemii na zwiększenie się liczby osób korzystających z edukacji leśnej. Na tradycyjną ofertę edukacyjną złożyły się m.in. lekcje terenowe i wycieczki</w:t>
      </w:r>
      <w:r w:rsidR="00C307F6" w:rsidRPr="00687C8E">
        <w:rPr>
          <w:rFonts w:asciiTheme="minorHAnsi" w:hAnsiTheme="minorHAnsi"/>
        </w:rPr>
        <w:br/>
      </w:r>
      <w:r w:rsidRPr="00687C8E">
        <w:rPr>
          <w:rFonts w:asciiTheme="minorHAnsi" w:hAnsiTheme="minorHAnsi"/>
        </w:rPr>
        <w:t>z przewodnikiem;</w:t>
      </w:r>
      <w:r w:rsidR="00732371" w:rsidRPr="00687C8E">
        <w:rPr>
          <w:rFonts w:asciiTheme="minorHAnsi" w:hAnsiTheme="minorHAnsi"/>
        </w:rPr>
        <w:t xml:space="preserve"> </w:t>
      </w:r>
      <w:r w:rsidRPr="00687C8E">
        <w:rPr>
          <w:rFonts w:asciiTheme="minorHAnsi" w:hAnsiTheme="minorHAnsi"/>
        </w:rPr>
        <w:t xml:space="preserve">lekcje w izbach edukacji leśnej </w:t>
      </w:r>
      <w:r w:rsidR="00732371" w:rsidRPr="00687C8E">
        <w:rPr>
          <w:rFonts w:asciiTheme="minorHAnsi" w:hAnsiTheme="minorHAnsi"/>
        </w:rPr>
        <w:t xml:space="preserve">czy  </w:t>
      </w:r>
      <w:r w:rsidRPr="00687C8E">
        <w:rPr>
          <w:rFonts w:asciiTheme="minorHAnsi" w:hAnsiTheme="minorHAnsi"/>
        </w:rPr>
        <w:t>spotkania z le</w:t>
      </w:r>
      <w:r w:rsidR="00732371" w:rsidRPr="00687C8E">
        <w:rPr>
          <w:rFonts w:asciiTheme="minorHAnsi" w:hAnsiTheme="minorHAnsi"/>
        </w:rPr>
        <w:t xml:space="preserve">śnikiem w szkołach lub poza terenem szkoły (dostosowywane do indywidualnych potrzeb, w tym potrzeb osób z niepełnosprawnościami). Ponadto Lasy Państwowe przygotowały różne oferty edukacyjne on-line pomocne do przeprowadzania zajęć zdalnych. </w:t>
      </w:r>
    </w:p>
    <w:p w14:paraId="59C82E50" w14:textId="5A31BF1D" w:rsidR="001B1E0D" w:rsidRPr="00687C8E" w:rsidRDefault="001B1E0D" w:rsidP="009835D2">
      <w:pPr>
        <w:spacing w:line="360" w:lineRule="auto"/>
        <w:rPr>
          <w:rFonts w:asciiTheme="minorHAnsi" w:hAnsiTheme="minorHAnsi"/>
        </w:rPr>
      </w:pPr>
    </w:p>
    <w:p w14:paraId="0E3A48C5" w14:textId="6046EA3D" w:rsidR="00732371" w:rsidRPr="00687C8E" w:rsidRDefault="00732371" w:rsidP="009835D2">
      <w:pPr>
        <w:spacing w:line="360" w:lineRule="auto"/>
        <w:rPr>
          <w:rFonts w:asciiTheme="minorHAnsi" w:hAnsiTheme="minorHAnsi"/>
        </w:rPr>
      </w:pPr>
      <w:r w:rsidRPr="00687C8E">
        <w:rPr>
          <w:rFonts w:asciiTheme="minorHAnsi" w:hAnsiTheme="minorHAnsi"/>
        </w:rPr>
        <w:t xml:space="preserve">Następnie rozpoczęła się dyskusja. </w:t>
      </w:r>
    </w:p>
    <w:p w14:paraId="03D21604" w14:textId="6665EA49" w:rsidR="00ED2110" w:rsidRPr="00687C8E" w:rsidRDefault="00732371" w:rsidP="0098247A">
      <w:pPr>
        <w:spacing w:before="360" w:line="360" w:lineRule="auto"/>
        <w:rPr>
          <w:rFonts w:asciiTheme="minorHAnsi" w:hAnsiTheme="minorHAnsi"/>
        </w:rPr>
      </w:pPr>
      <w:r w:rsidRPr="00687C8E">
        <w:rPr>
          <w:rFonts w:asciiTheme="minorHAnsi" w:hAnsiTheme="minorHAnsi"/>
        </w:rPr>
        <w:t>Na początku Pan Dyrektor Przemysław Herman (</w:t>
      </w:r>
      <w:proofErr w:type="spellStart"/>
      <w:r w:rsidRPr="00687C8E">
        <w:rPr>
          <w:rFonts w:asciiTheme="minorHAnsi" w:hAnsiTheme="minorHAnsi"/>
        </w:rPr>
        <w:t>MFiPR</w:t>
      </w:r>
      <w:proofErr w:type="spellEnd"/>
      <w:r w:rsidRPr="00687C8E">
        <w:rPr>
          <w:rFonts w:asciiTheme="minorHAnsi" w:hAnsiTheme="minorHAnsi"/>
        </w:rPr>
        <w:t xml:space="preserve">) podziękował za przedstawione informacje i zachęcił do </w:t>
      </w:r>
      <w:r w:rsidR="00ED2110" w:rsidRPr="00687C8E">
        <w:rPr>
          <w:rFonts w:asciiTheme="minorHAnsi" w:hAnsiTheme="minorHAnsi"/>
        </w:rPr>
        <w:t xml:space="preserve">szerokiego </w:t>
      </w:r>
      <w:r w:rsidRPr="00687C8E">
        <w:rPr>
          <w:rFonts w:asciiTheme="minorHAnsi" w:hAnsiTheme="minorHAnsi"/>
        </w:rPr>
        <w:t xml:space="preserve">dzielenia się wynikami pracy wykonanej przez resorty. </w:t>
      </w:r>
      <w:r w:rsidR="00ED2110" w:rsidRPr="00687C8E">
        <w:rPr>
          <w:rFonts w:asciiTheme="minorHAnsi" w:hAnsiTheme="minorHAnsi"/>
        </w:rPr>
        <w:t xml:space="preserve">Podkreślił, że dostępność w turystyce jest jednym z celów </w:t>
      </w:r>
      <w:r w:rsidR="00C307F6" w:rsidRPr="00687C8E">
        <w:rPr>
          <w:rFonts w:asciiTheme="minorHAnsi" w:hAnsiTheme="minorHAnsi"/>
        </w:rPr>
        <w:t>rządowego programu „Dostępność P</w:t>
      </w:r>
      <w:r w:rsidR="00ED2110" w:rsidRPr="00687C8E">
        <w:rPr>
          <w:rFonts w:asciiTheme="minorHAnsi" w:hAnsiTheme="minorHAnsi"/>
        </w:rPr>
        <w:t>lus”. Równocześnie wyzwania w tym obszarze są bardzo różnorodne ze względu na specyficzne potrzeby wynikające z różnego rodzaju niepełnosprawności. Zwrócił uwagę na znaczenie organizacji pozarządowych, k</w:t>
      </w:r>
      <w:r w:rsidR="002A277E" w:rsidRPr="00687C8E">
        <w:rPr>
          <w:rFonts w:asciiTheme="minorHAnsi" w:hAnsiTheme="minorHAnsi"/>
        </w:rPr>
        <w:t>tóre na co dzień współpracują z o</w:t>
      </w:r>
      <w:r w:rsidR="00ED2110" w:rsidRPr="00687C8E">
        <w:rPr>
          <w:rFonts w:asciiTheme="minorHAnsi" w:hAnsiTheme="minorHAnsi"/>
        </w:rPr>
        <w:t>sobami z niepełnosprawnościami oraz na konieczność większego dofinansowania tego obszaru (poza środkami z PFRON i funduszy europejskich)</w:t>
      </w:r>
      <w:r w:rsidR="002A277E" w:rsidRPr="00687C8E">
        <w:rPr>
          <w:rFonts w:asciiTheme="minorHAnsi" w:hAnsiTheme="minorHAnsi"/>
        </w:rPr>
        <w:t>,</w:t>
      </w:r>
      <w:r w:rsidR="00ED2110" w:rsidRPr="00687C8E">
        <w:rPr>
          <w:rFonts w:asciiTheme="minorHAnsi" w:hAnsiTheme="minorHAnsi"/>
        </w:rPr>
        <w:t xml:space="preserve"> także ze środków krajowych.</w:t>
      </w:r>
    </w:p>
    <w:p w14:paraId="5B051325" w14:textId="00FA1F04" w:rsidR="002A277E" w:rsidRPr="00687C8E" w:rsidRDefault="00ED2110" w:rsidP="0098247A">
      <w:pPr>
        <w:spacing w:before="360" w:line="360" w:lineRule="auto"/>
        <w:rPr>
          <w:rFonts w:asciiTheme="minorHAnsi" w:hAnsiTheme="minorHAnsi"/>
        </w:rPr>
      </w:pPr>
      <w:r w:rsidRPr="00687C8E">
        <w:rPr>
          <w:rFonts w:asciiTheme="minorHAnsi" w:hAnsiTheme="minorHAnsi"/>
        </w:rPr>
        <w:t xml:space="preserve">Pan Bogumił Kanik, Prezes Fundacji Pogranicze Bez Barier zwrócił uwagę na sytuację systemową organizacji </w:t>
      </w:r>
      <w:r w:rsidR="003A599A" w:rsidRPr="00687C8E">
        <w:rPr>
          <w:rFonts w:asciiTheme="minorHAnsi" w:hAnsiTheme="minorHAnsi"/>
        </w:rPr>
        <w:t xml:space="preserve">pozarządowych, które opierają się na </w:t>
      </w:r>
      <w:r w:rsidR="00B1324B" w:rsidRPr="00687C8E">
        <w:rPr>
          <w:rFonts w:asciiTheme="minorHAnsi" w:hAnsiTheme="minorHAnsi"/>
        </w:rPr>
        <w:t>społecz</w:t>
      </w:r>
      <w:r w:rsidR="003A599A" w:rsidRPr="00687C8E">
        <w:rPr>
          <w:rFonts w:asciiTheme="minorHAnsi" w:hAnsiTheme="minorHAnsi"/>
        </w:rPr>
        <w:t xml:space="preserve">nej pracy swoich członków i nie mogą spełniać kryterium wkładu własnego które jest często wymaganiem konkursowym. </w:t>
      </w:r>
      <w:r w:rsidR="002A277E" w:rsidRPr="00687C8E">
        <w:rPr>
          <w:rFonts w:asciiTheme="minorHAnsi" w:hAnsiTheme="minorHAnsi"/>
        </w:rPr>
        <w:t xml:space="preserve">Po drugie, zauważył </w:t>
      </w:r>
      <w:r w:rsidR="008F4197" w:rsidRPr="00687C8E">
        <w:rPr>
          <w:rFonts w:asciiTheme="minorHAnsi" w:hAnsiTheme="minorHAnsi"/>
        </w:rPr>
        <w:t xml:space="preserve">że celem wycieczek górskich są schroniska, które są bardzo często niedostępne dla osób z niepełnosprawnościami. </w:t>
      </w:r>
    </w:p>
    <w:p w14:paraId="29D743A8" w14:textId="690A5D11" w:rsidR="00732371" w:rsidRPr="00687C8E" w:rsidRDefault="008F4197" w:rsidP="0098247A">
      <w:pPr>
        <w:spacing w:before="360" w:line="360" w:lineRule="auto"/>
        <w:rPr>
          <w:rFonts w:asciiTheme="minorHAnsi" w:hAnsiTheme="minorHAnsi"/>
        </w:rPr>
      </w:pPr>
      <w:r w:rsidRPr="00687C8E">
        <w:rPr>
          <w:rFonts w:asciiTheme="minorHAnsi" w:hAnsiTheme="minorHAnsi"/>
        </w:rPr>
        <w:t>Pani Katarzyna Podhorecka (</w:t>
      </w:r>
      <w:proofErr w:type="spellStart"/>
      <w:r w:rsidRPr="00687C8E">
        <w:rPr>
          <w:rFonts w:asciiTheme="minorHAnsi" w:hAnsiTheme="minorHAnsi"/>
        </w:rPr>
        <w:t>MSiT</w:t>
      </w:r>
      <w:proofErr w:type="spellEnd"/>
      <w:r w:rsidRPr="00687C8E">
        <w:rPr>
          <w:rFonts w:asciiTheme="minorHAnsi" w:hAnsiTheme="minorHAnsi"/>
        </w:rPr>
        <w:t xml:space="preserve">) </w:t>
      </w:r>
      <w:r w:rsidR="00AA31A6" w:rsidRPr="00687C8E">
        <w:rPr>
          <w:rFonts w:asciiTheme="minorHAnsi" w:hAnsiTheme="minorHAnsi"/>
        </w:rPr>
        <w:t xml:space="preserve">poinformowała </w:t>
      </w:r>
      <w:hyperlink r:id="rId9" w:history="1">
        <w:r w:rsidR="00AA31A6" w:rsidRPr="00E877B9">
          <w:rPr>
            <w:rStyle w:val="Hipercze"/>
            <w:rFonts w:asciiTheme="minorHAnsi" w:hAnsiTheme="minorHAnsi"/>
          </w:rPr>
          <w:t>o pilotażowej edycji</w:t>
        </w:r>
        <w:r w:rsidRPr="00E877B9">
          <w:rPr>
            <w:rStyle w:val="Hipercze"/>
            <w:rFonts w:asciiTheme="minorHAnsi" w:hAnsiTheme="minorHAnsi"/>
          </w:rPr>
          <w:t xml:space="preserve"> programu „Schronisko bez barier</w:t>
        </w:r>
      </w:hyperlink>
      <w:r w:rsidRPr="00687C8E">
        <w:rPr>
          <w:rFonts w:asciiTheme="minorHAnsi" w:hAnsiTheme="minorHAnsi"/>
        </w:rPr>
        <w:t>”</w:t>
      </w:r>
      <w:r w:rsidR="00AA31A6" w:rsidRPr="00687C8E">
        <w:rPr>
          <w:rFonts w:asciiTheme="minorHAnsi" w:hAnsiTheme="minorHAnsi"/>
          <w:vertAlign w:val="superscript"/>
        </w:rPr>
        <w:footnoteReference w:id="14"/>
      </w:r>
      <w:r w:rsidR="00AA31A6" w:rsidRPr="00687C8E">
        <w:rPr>
          <w:rFonts w:asciiTheme="minorHAnsi" w:hAnsiTheme="minorHAnsi"/>
        </w:rPr>
        <w:t>, z k</w:t>
      </w:r>
      <w:r w:rsidR="002A277E" w:rsidRPr="00687C8E">
        <w:rPr>
          <w:rFonts w:asciiTheme="minorHAnsi" w:hAnsiTheme="minorHAnsi"/>
        </w:rPr>
        <w:t>tórej w niedługim czasie powinny</w:t>
      </w:r>
      <w:r w:rsidR="00AA31A6" w:rsidRPr="00687C8E">
        <w:rPr>
          <w:rFonts w:asciiTheme="minorHAnsi" w:hAnsiTheme="minorHAnsi"/>
        </w:rPr>
        <w:t xml:space="preserve"> być </w:t>
      </w:r>
      <w:r w:rsidR="002A277E" w:rsidRPr="00687C8E">
        <w:rPr>
          <w:rFonts w:asciiTheme="minorHAnsi" w:hAnsiTheme="minorHAnsi"/>
        </w:rPr>
        <w:t xml:space="preserve">dostępne </w:t>
      </w:r>
      <w:r w:rsidR="00AA31A6" w:rsidRPr="00687C8E">
        <w:rPr>
          <w:rFonts w:asciiTheme="minorHAnsi" w:hAnsiTheme="minorHAnsi"/>
        </w:rPr>
        <w:t xml:space="preserve">wnioski. Głównym celem programu jest dofinansowanie wyposażenia schronisk w celu </w:t>
      </w:r>
      <w:r w:rsidR="002A277E" w:rsidRPr="00687C8E">
        <w:rPr>
          <w:rFonts w:asciiTheme="minorHAnsi" w:hAnsiTheme="minorHAnsi"/>
        </w:rPr>
        <w:t xml:space="preserve">zapewnienia </w:t>
      </w:r>
      <w:r w:rsidR="00AA31A6" w:rsidRPr="00687C8E">
        <w:rPr>
          <w:rFonts w:asciiTheme="minorHAnsi" w:hAnsiTheme="minorHAnsi"/>
        </w:rPr>
        <w:t xml:space="preserve">większej </w:t>
      </w:r>
      <w:r w:rsidR="002A277E" w:rsidRPr="00687C8E">
        <w:rPr>
          <w:rFonts w:asciiTheme="minorHAnsi" w:hAnsiTheme="minorHAnsi"/>
        </w:rPr>
        <w:t xml:space="preserve">ich </w:t>
      </w:r>
      <w:r w:rsidR="00AA31A6" w:rsidRPr="00687C8E">
        <w:rPr>
          <w:rFonts w:asciiTheme="minorHAnsi" w:hAnsiTheme="minorHAnsi"/>
        </w:rPr>
        <w:t xml:space="preserve">dostępności. Ponadto </w:t>
      </w:r>
      <w:r w:rsidR="002A277E" w:rsidRPr="00687C8E">
        <w:rPr>
          <w:rFonts w:asciiTheme="minorHAnsi" w:hAnsiTheme="minorHAnsi"/>
        </w:rPr>
        <w:t xml:space="preserve">zwiększenie dostępności </w:t>
      </w:r>
      <w:r w:rsidR="009E28DF" w:rsidRPr="00687C8E">
        <w:rPr>
          <w:rFonts w:asciiTheme="minorHAnsi" w:hAnsiTheme="minorHAnsi"/>
        </w:rPr>
        <w:t xml:space="preserve">schronisk jest jednym z celów </w:t>
      </w:r>
      <w:r w:rsidR="00AA31A6" w:rsidRPr="00687C8E">
        <w:rPr>
          <w:rFonts w:asciiTheme="minorHAnsi" w:hAnsiTheme="minorHAnsi"/>
        </w:rPr>
        <w:t xml:space="preserve"> programu </w:t>
      </w:r>
      <w:r w:rsidR="002A277E" w:rsidRPr="00687C8E">
        <w:rPr>
          <w:rFonts w:asciiTheme="minorHAnsi" w:hAnsiTheme="minorHAnsi"/>
        </w:rPr>
        <w:t>„Dostępność P</w:t>
      </w:r>
      <w:r w:rsidR="00AA31A6" w:rsidRPr="00687C8E">
        <w:rPr>
          <w:rFonts w:asciiTheme="minorHAnsi" w:hAnsiTheme="minorHAnsi"/>
        </w:rPr>
        <w:t>lus”</w:t>
      </w:r>
      <w:r w:rsidR="009E28DF" w:rsidRPr="00687C8E">
        <w:rPr>
          <w:rFonts w:asciiTheme="minorHAnsi" w:hAnsiTheme="minorHAnsi"/>
        </w:rPr>
        <w:t xml:space="preserve">. Pan </w:t>
      </w:r>
      <w:r w:rsidR="002A277E" w:rsidRPr="00687C8E">
        <w:rPr>
          <w:rFonts w:asciiTheme="minorHAnsi" w:hAnsiTheme="minorHAnsi"/>
        </w:rPr>
        <w:t xml:space="preserve">Dyrektor </w:t>
      </w:r>
      <w:r w:rsidR="009E28DF" w:rsidRPr="00687C8E">
        <w:rPr>
          <w:rFonts w:asciiTheme="minorHAnsi" w:hAnsiTheme="minorHAnsi"/>
        </w:rPr>
        <w:t>Przemysław Herman podkreślił</w:t>
      </w:r>
      <w:r w:rsidR="00B1324B" w:rsidRPr="00687C8E">
        <w:rPr>
          <w:rFonts w:asciiTheme="minorHAnsi" w:hAnsiTheme="minorHAnsi"/>
        </w:rPr>
        <w:t xml:space="preserve"> otwartość na współpracę przy dostępności turystyki (schronisk i szlaków). </w:t>
      </w:r>
    </w:p>
    <w:p w14:paraId="3A8B4F88" w14:textId="353B4D57" w:rsidR="002A277E" w:rsidRPr="00687C8E" w:rsidRDefault="00B1324B" w:rsidP="0098247A">
      <w:pPr>
        <w:spacing w:before="360" w:line="360" w:lineRule="auto"/>
        <w:rPr>
          <w:rFonts w:asciiTheme="minorHAnsi" w:hAnsiTheme="minorHAnsi"/>
        </w:rPr>
      </w:pPr>
      <w:r w:rsidRPr="00687C8E">
        <w:rPr>
          <w:rFonts w:asciiTheme="minorHAnsi" w:hAnsiTheme="minorHAnsi"/>
        </w:rPr>
        <w:t xml:space="preserve">Pani Anna Iwańczyk poprosiła o </w:t>
      </w:r>
      <w:r w:rsidR="002A277E" w:rsidRPr="00687C8E">
        <w:rPr>
          <w:rFonts w:asciiTheme="minorHAnsi" w:hAnsiTheme="minorHAnsi"/>
        </w:rPr>
        <w:t>podanie informacji</w:t>
      </w:r>
      <w:r w:rsidRPr="00687C8E">
        <w:rPr>
          <w:rFonts w:asciiTheme="minorHAnsi" w:hAnsiTheme="minorHAnsi"/>
        </w:rPr>
        <w:t xml:space="preserve"> dotyczących </w:t>
      </w:r>
      <w:r w:rsidR="002A277E" w:rsidRPr="00687C8E">
        <w:rPr>
          <w:rFonts w:asciiTheme="minorHAnsi" w:hAnsiTheme="minorHAnsi"/>
        </w:rPr>
        <w:t xml:space="preserve">dostępności </w:t>
      </w:r>
      <w:r w:rsidRPr="00687C8E">
        <w:rPr>
          <w:rFonts w:asciiTheme="minorHAnsi" w:hAnsiTheme="minorHAnsi"/>
        </w:rPr>
        <w:t xml:space="preserve">innych obiektów niż </w:t>
      </w:r>
      <w:r w:rsidR="002A277E" w:rsidRPr="00687C8E">
        <w:rPr>
          <w:rFonts w:asciiTheme="minorHAnsi" w:hAnsiTheme="minorHAnsi"/>
        </w:rPr>
        <w:t xml:space="preserve">wymienione obiekty turystyczne, </w:t>
      </w:r>
      <w:r w:rsidRPr="00687C8E">
        <w:rPr>
          <w:rFonts w:asciiTheme="minorHAnsi" w:hAnsiTheme="minorHAnsi"/>
        </w:rPr>
        <w:t>tj. obiektów rekreacyjnych</w:t>
      </w:r>
      <w:r w:rsidR="002A277E" w:rsidRPr="00687C8E">
        <w:rPr>
          <w:rFonts w:asciiTheme="minorHAnsi" w:hAnsiTheme="minorHAnsi"/>
        </w:rPr>
        <w:br/>
      </w:r>
      <w:r w:rsidRPr="00687C8E">
        <w:rPr>
          <w:rFonts w:asciiTheme="minorHAnsi" w:hAnsiTheme="minorHAnsi"/>
        </w:rPr>
        <w:t>i wypoczynkowych.</w:t>
      </w:r>
    </w:p>
    <w:p w14:paraId="334BD2DE" w14:textId="67A83FC0" w:rsidR="00375FE7" w:rsidRPr="00687C8E" w:rsidRDefault="00B1324B" w:rsidP="0098247A">
      <w:pPr>
        <w:spacing w:before="360" w:line="360" w:lineRule="auto"/>
        <w:rPr>
          <w:rFonts w:asciiTheme="minorHAnsi" w:hAnsiTheme="minorHAnsi"/>
        </w:rPr>
      </w:pPr>
      <w:r w:rsidRPr="00687C8E">
        <w:rPr>
          <w:rFonts w:asciiTheme="minorHAnsi" w:hAnsiTheme="minorHAnsi"/>
        </w:rPr>
        <w:t xml:space="preserve"> Pani Katarzyna Podhorecka powiedziała, że z założenia wszystkie hotele są dostępne dla osób z niepełnosprawnościami. Hotele mają wyznacznik dotyczący ile jednost</w:t>
      </w:r>
      <w:r w:rsidR="002A277E" w:rsidRPr="00687C8E">
        <w:rPr>
          <w:rFonts w:asciiTheme="minorHAnsi" w:hAnsiTheme="minorHAnsi"/>
        </w:rPr>
        <w:t xml:space="preserve">ek mieszkalnych proporcjonalnie </w:t>
      </w:r>
      <w:r w:rsidRPr="00687C8E">
        <w:rPr>
          <w:rFonts w:asciiTheme="minorHAnsi" w:hAnsiTheme="minorHAnsi"/>
        </w:rPr>
        <w:t xml:space="preserve">do pojemności hotelu ma być przeznaczonych dla osób </w:t>
      </w:r>
      <w:r w:rsidRPr="00687C8E">
        <w:rPr>
          <w:rFonts w:asciiTheme="minorHAnsi" w:hAnsiTheme="minorHAnsi"/>
        </w:rPr>
        <w:lastRenderedPageBreak/>
        <w:t xml:space="preserve">z niepełnosprawnościami. </w:t>
      </w:r>
      <w:r w:rsidR="002A277E" w:rsidRPr="00687C8E">
        <w:rPr>
          <w:rFonts w:asciiTheme="minorHAnsi" w:hAnsiTheme="minorHAnsi"/>
        </w:rPr>
        <w:t>Hole</w:t>
      </w:r>
      <w:r w:rsidRPr="00687C8E">
        <w:rPr>
          <w:rFonts w:asciiTheme="minorHAnsi" w:hAnsiTheme="minorHAnsi"/>
        </w:rPr>
        <w:t xml:space="preserve"> oraz recepcja mają być dostępne dla osób z niepełnosprawnościami. </w:t>
      </w:r>
      <w:r w:rsidR="00587107" w:rsidRPr="00687C8E">
        <w:rPr>
          <w:rFonts w:asciiTheme="minorHAnsi" w:hAnsiTheme="minorHAnsi"/>
        </w:rPr>
        <w:t xml:space="preserve">Rozwiązania dotyczące zwiększania dostępności hoteli mogą polegać m.in. na certyfikowaniu </w:t>
      </w:r>
      <w:r w:rsidR="002C0232" w:rsidRPr="00687C8E">
        <w:rPr>
          <w:rFonts w:asciiTheme="minorHAnsi" w:hAnsiTheme="minorHAnsi"/>
        </w:rPr>
        <w:t>odpowiednio przystosowanych obiektów</w:t>
      </w:r>
      <w:r w:rsidR="002E6558" w:rsidRPr="00687C8E">
        <w:rPr>
          <w:rFonts w:asciiTheme="minorHAnsi" w:hAnsiTheme="minorHAnsi"/>
        </w:rPr>
        <w:t>,</w:t>
      </w:r>
      <w:r w:rsidR="002C0232" w:rsidRPr="00687C8E">
        <w:rPr>
          <w:rFonts w:asciiTheme="minorHAnsi" w:hAnsiTheme="minorHAnsi"/>
        </w:rPr>
        <w:t xml:space="preserve"> tworzeniu </w:t>
      </w:r>
      <w:hyperlink r:id="rId10" w:history="1">
        <w:r w:rsidR="002C0232" w:rsidRPr="00E877B9">
          <w:rPr>
            <w:rStyle w:val="Hipercze"/>
            <w:rFonts w:asciiTheme="minorHAnsi" w:hAnsiTheme="minorHAnsi"/>
          </w:rPr>
          <w:t>baz obiektów</w:t>
        </w:r>
      </w:hyperlink>
      <w:r w:rsidR="002C0232" w:rsidRPr="00687C8E">
        <w:rPr>
          <w:rFonts w:asciiTheme="minorHAnsi" w:hAnsiTheme="minorHAnsi"/>
          <w:vertAlign w:val="superscript"/>
        </w:rPr>
        <w:footnoteReference w:id="15"/>
      </w:r>
      <w:r w:rsidR="002E6558" w:rsidRPr="00687C8E">
        <w:rPr>
          <w:rFonts w:asciiTheme="minorHAnsi" w:hAnsiTheme="minorHAnsi"/>
        </w:rPr>
        <w:t xml:space="preserve"> oraz </w:t>
      </w:r>
      <w:r w:rsidR="002C0232" w:rsidRPr="00687C8E">
        <w:rPr>
          <w:rFonts w:asciiTheme="minorHAnsi" w:hAnsiTheme="minorHAnsi"/>
        </w:rPr>
        <w:t>nowelizacji ustawy o usługach hotelarskich</w:t>
      </w:r>
      <w:r w:rsidR="002E6558" w:rsidRPr="00687C8E">
        <w:rPr>
          <w:rFonts w:asciiTheme="minorHAnsi" w:hAnsiTheme="minorHAnsi"/>
          <w:vertAlign w:val="superscript"/>
        </w:rPr>
        <w:footnoteReference w:id="16"/>
      </w:r>
      <w:r w:rsidR="002E6558" w:rsidRPr="00687C8E">
        <w:rPr>
          <w:rFonts w:asciiTheme="minorHAnsi" w:hAnsiTheme="minorHAnsi"/>
        </w:rPr>
        <w:t>.</w:t>
      </w:r>
    </w:p>
    <w:p w14:paraId="0EDF511A" w14:textId="63A9C614" w:rsidR="00DB49AF" w:rsidRPr="00687C8E" w:rsidRDefault="002E6558" w:rsidP="0098247A">
      <w:pPr>
        <w:spacing w:before="360" w:line="360" w:lineRule="auto"/>
        <w:rPr>
          <w:rFonts w:asciiTheme="minorHAnsi" w:hAnsiTheme="minorHAnsi"/>
        </w:rPr>
      </w:pPr>
      <w:r w:rsidRPr="00687C8E">
        <w:rPr>
          <w:rFonts w:asciiTheme="minorHAnsi" w:hAnsiTheme="minorHAnsi"/>
        </w:rPr>
        <w:t xml:space="preserve">Pani Anna Iwańczyk poprosiła również o doprecyzowanie kwestii dotyczących </w:t>
      </w:r>
      <w:r w:rsidR="00DB49AF" w:rsidRPr="00687C8E">
        <w:rPr>
          <w:rFonts w:asciiTheme="minorHAnsi" w:hAnsiTheme="minorHAnsi"/>
        </w:rPr>
        <w:t>dostępnego otoczenia, np.</w:t>
      </w:r>
      <w:r w:rsidRPr="00687C8E">
        <w:rPr>
          <w:rFonts w:asciiTheme="minorHAnsi" w:hAnsiTheme="minorHAnsi"/>
        </w:rPr>
        <w:t xml:space="preserve"> drogi prowadzącej do dostępnego lasu</w:t>
      </w:r>
      <w:r w:rsidR="00DB49AF" w:rsidRPr="00687C8E">
        <w:rPr>
          <w:rFonts w:asciiTheme="minorHAnsi" w:hAnsiTheme="minorHAnsi"/>
        </w:rPr>
        <w:t xml:space="preserve"> czy schroniska</w:t>
      </w:r>
      <w:r w:rsidRPr="00687C8E">
        <w:rPr>
          <w:rFonts w:asciiTheme="minorHAnsi" w:hAnsiTheme="minorHAnsi"/>
        </w:rPr>
        <w:t xml:space="preserve">. </w:t>
      </w:r>
    </w:p>
    <w:p w14:paraId="13E9337E" w14:textId="62D4A7C3" w:rsidR="00DB49AF" w:rsidRPr="00687C8E" w:rsidRDefault="00407B92" w:rsidP="0098247A">
      <w:pPr>
        <w:spacing w:before="360" w:line="360" w:lineRule="auto"/>
        <w:rPr>
          <w:rFonts w:asciiTheme="minorHAnsi" w:hAnsiTheme="minorHAnsi"/>
        </w:rPr>
      </w:pPr>
      <w:r w:rsidRPr="00687C8E">
        <w:rPr>
          <w:rFonts w:asciiTheme="minorHAnsi" w:hAnsiTheme="minorHAnsi"/>
        </w:rPr>
        <w:t>Pan Piotr Kowalczyk</w:t>
      </w:r>
      <w:r w:rsidR="00DB49AF" w:rsidRPr="00687C8E">
        <w:rPr>
          <w:rFonts w:asciiTheme="minorHAnsi" w:hAnsiTheme="minorHAnsi"/>
        </w:rPr>
        <w:t>,</w:t>
      </w:r>
      <w:r w:rsidRPr="00687C8E">
        <w:rPr>
          <w:rFonts w:asciiTheme="minorHAnsi" w:hAnsiTheme="minorHAnsi"/>
        </w:rPr>
        <w:t xml:space="preserve"> odnosząc się do kwestii dostępności dróg do schronisk</w:t>
      </w:r>
      <w:r w:rsidR="00DB49AF" w:rsidRPr="00687C8E">
        <w:rPr>
          <w:rFonts w:asciiTheme="minorHAnsi" w:hAnsiTheme="minorHAnsi"/>
        </w:rPr>
        <w:t>,</w:t>
      </w:r>
      <w:r w:rsidRPr="00687C8E">
        <w:rPr>
          <w:rFonts w:asciiTheme="minorHAnsi" w:hAnsiTheme="minorHAnsi"/>
        </w:rPr>
        <w:t xml:space="preserve"> zwrócił uwagę </w:t>
      </w:r>
      <w:r w:rsidR="006C433D" w:rsidRPr="00687C8E">
        <w:rPr>
          <w:rFonts w:asciiTheme="minorHAnsi" w:hAnsiTheme="minorHAnsi"/>
        </w:rPr>
        <w:t>że drogi leśnie są do tego przygotowane ze względu na konieczność zapewnienia przejazdu samochodowego w celu zaopatrywania schronisk. Natomiast główne drogi komunikacyjne, wywozowe, prowadzące do kompleksów leśnych co do zasady powinny spełniać wymogi dojazdu samochodów i być dostos</w:t>
      </w:r>
      <w:r w:rsidR="00DB49AF" w:rsidRPr="00687C8E">
        <w:rPr>
          <w:rFonts w:asciiTheme="minorHAnsi" w:hAnsiTheme="minorHAnsi"/>
        </w:rPr>
        <w:t>o</w:t>
      </w:r>
      <w:r w:rsidR="006C433D" w:rsidRPr="00687C8E">
        <w:rPr>
          <w:rFonts w:asciiTheme="minorHAnsi" w:hAnsiTheme="minorHAnsi"/>
        </w:rPr>
        <w:t xml:space="preserve">wane do </w:t>
      </w:r>
      <w:r w:rsidR="00DB49AF" w:rsidRPr="00687C8E">
        <w:rPr>
          <w:rFonts w:asciiTheme="minorHAnsi" w:hAnsiTheme="minorHAnsi"/>
        </w:rPr>
        <w:t>potrzeb osób z niepełnosprawnościami</w:t>
      </w:r>
      <w:r w:rsidR="006C433D" w:rsidRPr="00687C8E">
        <w:rPr>
          <w:rFonts w:asciiTheme="minorHAnsi" w:hAnsiTheme="minorHAnsi"/>
        </w:rPr>
        <w:t xml:space="preserve">. </w:t>
      </w:r>
    </w:p>
    <w:p w14:paraId="15AD15F9" w14:textId="08D66006" w:rsidR="00DB49AF" w:rsidRPr="00687C8E" w:rsidRDefault="006C433D" w:rsidP="0098247A">
      <w:pPr>
        <w:spacing w:before="360" w:line="360" w:lineRule="auto"/>
        <w:rPr>
          <w:rFonts w:asciiTheme="minorHAnsi" w:hAnsiTheme="minorHAnsi"/>
        </w:rPr>
      </w:pPr>
      <w:r w:rsidRPr="00687C8E">
        <w:rPr>
          <w:rFonts w:asciiTheme="minorHAnsi" w:hAnsiTheme="minorHAnsi"/>
        </w:rPr>
        <w:t xml:space="preserve">Pan Przemysław Herman zwrócił uwagę, że poruszany problem dotyka dostępności przestrzeni publicznej </w:t>
      </w:r>
      <w:r w:rsidR="00EF700C" w:rsidRPr="00687C8E">
        <w:rPr>
          <w:rFonts w:asciiTheme="minorHAnsi" w:hAnsiTheme="minorHAnsi"/>
        </w:rPr>
        <w:t>(w tym m.in. parków, lasów i skwerów)</w:t>
      </w:r>
      <w:r w:rsidRPr="00687C8E">
        <w:rPr>
          <w:rFonts w:asciiTheme="minorHAnsi" w:hAnsiTheme="minorHAnsi"/>
        </w:rPr>
        <w:t xml:space="preserve">. Na ten moment nie ma </w:t>
      </w:r>
      <w:r w:rsidR="00EF700C" w:rsidRPr="00687C8E">
        <w:rPr>
          <w:rFonts w:asciiTheme="minorHAnsi" w:hAnsiTheme="minorHAnsi"/>
        </w:rPr>
        <w:t xml:space="preserve">w tym obszarze </w:t>
      </w:r>
      <w:r w:rsidRPr="00687C8E">
        <w:rPr>
          <w:rFonts w:asciiTheme="minorHAnsi" w:hAnsiTheme="minorHAnsi"/>
        </w:rPr>
        <w:t xml:space="preserve">standardów </w:t>
      </w:r>
      <w:r w:rsidR="00EF700C" w:rsidRPr="00687C8E">
        <w:rPr>
          <w:rFonts w:asciiTheme="minorHAnsi" w:hAnsiTheme="minorHAnsi"/>
        </w:rPr>
        <w:t>i nie zanosi się, by powstały. O</w:t>
      </w:r>
      <w:r w:rsidR="00D8501A" w:rsidRPr="00687C8E">
        <w:rPr>
          <w:rFonts w:asciiTheme="minorHAnsi" w:hAnsiTheme="minorHAnsi"/>
        </w:rPr>
        <w:t>gromne zróżnicowanie tych rozwiązań</w:t>
      </w:r>
      <w:r w:rsidR="00EF700C" w:rsidRPr="00687C8E">
        <w:rPr>
          <w:rFonts w:asciiTheme="minorHAnsi" w:hAnsiTheme="minorHAnsi"/>
        </w:rPr>
        <w:t xml:space="preserve"> oraz różnorodność odpowiedzialnych zarządców sprawia że „</w:t>
      </w:r>
      <w:r w:rsidR="00D8501A" w:rsidRPr="00687C8E">
        <w:rPr>
          <w:rFonts w:asciiTheme="minorHAnsi" w:hAnsiTheme="minorHAnsi"/>
        </w:rPr>
        <w:t>punkty</w:t>
      </w:r>
      <w:r w:rsidR="00EF700C" w:rsidRPr="00687C8E">
        <w:rPr>
          <w:rFonts w:asciiTheme="minorHAnsi" w:hAnsiTheme="minorHAnsi"/>
        </w:rPr>
        <w:t xml:space="preserve"> styku” pozostają bez opieki. </w:t>
      </w:r>
      <w:r w:rsidR="00D8501A" w:rsidRPr="00687C8E">
        <w:rPr>
          <w:rFonts w:asciiTheme="minorHAnsi" w:hAnsiTheme="minorHAnsi"/>
        </w:rPr>
        <w:t>Najczęściej samorząd odpowiada w danym miejscu np. za drogę i chodnik, a teren lasu jest w zarządzie Lasów Państwowych, stąd często to od samorządu zależy czy wyremontuje dane przejście czy podjazd. Podobnie jest w przypadku połączeń kolejowych („punktów styku” między terenem kolejowym, a terenem miasta). Ministerstwo Infrastruktury jest w trakcie opracowywania odpowiednich rozwiązań. Co do dostępności w górach – poruszania</w:t>
      </w:r>
      <w:r w:rsidR="00DB49AF" w:rsidRPr="00687C8E">
        <w:rPr>
          <w:rFonts w:asciiTheme="minorHAnsi" w:hAnsiTheme="minorHAnsi"/>
        </w:rPr>
        <w:t xml:space="preserve"> się po terenie lasów przez osoby</w:t>
      </w:r>
      <w:r w:rsidR="00D8501A" w:rsidRPr="00687C8E">
        <w:rPr>
          <w:rFonts w:asciiTheme="minorHAnsi" w:hAnsiTheme="minorHAnsi"/>
        </w:rPr>
        <w:t xml:space="preserve"> z niepełnosprawnościami – należy zwrócić uwagę na przepisy prawne zgodnie z którymi nadleśniczy odpowiada za bezpieczeństwo osób znajdujących się na terenie lasu</w:t>
      </w:r>
      <w:r w:rsidR="0020610F" w:rsidRPr="00687C8E">
        <w:rPr>
          <w:rFonts w:asciiTheme="minorHAnsi" w:hAnsiTheme="minorHAnsi"/>
        </w:rPr>
        <w:t xml:space="preserve">. Nie zawsze nadleśniczy wydaje zgody na poruszanie się osób lub przejazd pojazdów (ze względu np. na zagrożenie dla zwierząt lub środowiska). </w:t>
      </w:r>
    </w:p>
    <w:p w14:paraId="45DA9CFE" w14:textId="77777777" w:rsidR="00DB49AF" w:rsidRPr="00687C8E" w:rsidRDefault="0020610F" w:rsidP="0098247A">
      <w:pPr>
        <w:spacing w:before="360" w:line="360" w:lineRule="auto"/>
        <w:rPr>
          <w:rFonts w:asciiTheme="minorHAnsi" w:hAnsiTheme="minorHAnsi"/>
        </w:rPr>
      </w:pPr>
      <w:r w:rsidRPr="00687C8E">
        <w:rPr>
          <w:rFonts w:asciiTheme="minorHAnsi" w:hAnsiTheme="minorHAnsi"/>
        </w:rPr>
        <w:lastRenderedPageBreak/>
        <w:t xml:space="preserve">Wśród proponowanych rozwiązań mówiono o urządzeniach elektrycznych czy wypożyczalniach wózków. </w:t>
      </w:r>
    </w:p>
    <w:p w14:paraId="13D8CAE9" w14:textId="77777777" w:rsidR="00DB49AF" w:rsidRPr="00687C8E" w:rsidRDefault="0020610F" w:rsidP="0098247A">
      <w:pPr>
        <w:spacing w:before="360" w:line="360" w:lineRule="auto"/>
        <w:rPr>
          <w:rFonts w:asciiTheme="minorHAnsi" w:hAnsiTheme="minorHAnsi"/>
        </w:rPr>
      </w:pPr>
      <w:r w:rsidRPr="00687C8E">
        <w:rPr>
          <w:rFonts w:asciiTheme="minorHAnsi" w:hAnsiTheme="minorHAnsi"/>
        </w:rPr>
        <w:t xml:space="preserve">Pan Bogumił Kanik zwrócił uwagę na rozwiązania </w:t>
      </w:r>
      <w:r w:rsidR="00DB49AF" w:rsidRPr="00687C8E">
        <w:rPr>
          <w:rFonts w:asciiTheme="minorHAnsi" w:hAnsiTheme="minorHAnsi"/>
        </w:rPr>
        <w:t xml:space="preserve">dotyczące szlabanów </w:t>
      </w:r>
      <w:r w:rsidRPr="00687C8E">
        <w:rPr>
          <w:rFonts w:asciiTheme="minorHAnsi" w:hAnsiTheme="minorHAnsi"/>
        </w:rPr>
        <w:t>przyjęte w parkach narodowych w Stanach Zjednoczonych</w:t>
      </w:r>
      <w:r w:rsidR="00277666" w:rsidRPr="00687C8E">
        <w:rPr>
          <w:rFonts w:asciiTheme="minorHAnsi" w:hAnsiTheme="minorHAnsi"/>
        </w:rPr>
        <w:t xml:space="preserve"> (szlabany są wygięte w formę wózka w związku z czym nie trzeba ich otwierać). Zwrócił uwagę na potencjał dróg leśnych dla turystyki osób z niepełnosprawnościami  (np. w Beskidzie Żywieckim jest ich gęsta sieć). Podał pomysł stworzenia aplikacji, która zarządza drogami leśnymi (z  informacjami nt. dostępności danego szlaku, możliwości wjazdu itp.). </w:t>
      </w:r>
    </w:p>
    <w:p w14:paraId="27C1F261" w14:textId="77777777" w:rsidR="00DB49AF" w:rsidRPr="00687C8E" w:rsidRDefault="00277666" w:rsidP="0098247A">
      <w:pPr>
        <w:spacing w:before="360" w:line="360" w:lineRule="auto"/>
        <w:rPr>
          <w:rFonts w:asciiTheme="minorHAnsi" w:hAnsiTheme="minorHAnsi"/>
        </w:rPr>
      </w:pPr>
      <w:r w:rsidRPr="00687C8E">
        <w:rPr>
          <w:rFonts w:asciiTheme="minorHAnsi" w:hAnsiTheme="minorHAnsi"/>
        </w:rPr>
        <w:t>Pan Piotr Kowalczyk wskazał, że na stronie głównej Lasów Państwowych można znaleźć informacje nt. turystyki (portal „</w:t>
      </w:r>
      <w:r w:rsidR="00342217" w:rsidRPr="00687C8E">
        <w:rPr>
          <w:rFonts w:asciiTheme="minorHAnsi" w:hAnsiTheme="minorHAnsi"/>
        </w:rPr>
        <w:t>Czas w </w:t>
      </w:r>
      <w:r w:rsidRPr="00687C8E">
        <w:rPr>
          <w:rFonts w:asciiTheme="minorHAnsi" w:hAnsiTheme="minorHAnsi"/>
        </w:rPr>
        <w:t>las”</w:t>
      </w:r>
      <w:r w:rsidR="00DB49AF" w:rsidRPr="00687C8E">
        <w:rPr>
          <w:rFonts w:asciiTheme="minorHAnsi" w:hAnsiTheme="minorHAnsi"/>
        </w:rPr>
        <w:t>)</w:t>
      </w:r>
      <w:r w:rsidRPr="00687C8E">
        <w:rPr>
          <w:rFonts w:asciiTheme="minorHAnsi" w:hAnsiTheme="minorHAnsi"/>
          <w:vertAlign w:val="superscript"/>
        </w:rPr>
        <w:footnoteReference w:id="17"/>
      </w:r>
      <w:r w:rsidRPr="00687C8E">
        <w:rPr>
          <w:rFonts w:asciiTheme="minorHAnsi" w:hAnsiTheme="minorHAnsi"/>
          <w:vertAlign w:val="superscript"/>
        </w:rPr>
        <w:t>.</w:t>
      </w:r>
      <w:r w:rsidRPr="00687C8E">
        <w:rPr>
          <w:rFonts w:asciiTheme="minorHAnsi" w:hAnsiTheme="minorHAnsi"/>
        </w:rPr>
        <w:t xml:space="preserve"> </w:t>
      </w:r>
    </w:p>
    <w:p w14:paraId="493A8DA5" w14:textId="0AA3BD90" w:rsidR="00DB49AF" w:rsidRPr="00687C8E" w:rsidRDefault="00277666" w:rsidP="0098247A">
      <w:pPr>
        <w:spacing w:before="360" w:line="360" w:lineRule="auto"/>
        <w:rPr>
          <w:rFonts w:asciiTheme="minorHAnsi" w:hAnsiTheme="minorHAnsi"/>
        </w:rPr>
      </w:pPr>
      <w:r w:rsidRPr="00687C8E">
        <w:rPr>
          <w:rFonts w:asciiTheme="minorHAnsi" w:hAnsiTheme="minorHAnsi"/>
        </w:rPr>
        <w:t xml:space="preserve">Pani </w:t>
      </w:r>
      <w:r w:rsidR="00DB49AF" w:rsidRPr="00687C8E">
        <w:rPr>
          <w:rFonts w:asciiTheme="minorHAnsi" w:hAnsiTheme="minorHAnsi"/>
        </w:rPr>
        <w:t xml:space="preserve">Dyrektor </w:t>
      </w:r>
      <w:r w:rsidRPr="00687C8E">
        <w:rPr>
          <w:rFonts w:asciiTheme="minorHAnsi" w:hAnsiTheme="minorHAnsi"/>
        </w:rPr>
        <w:t xml:space="preserve">Marzenna </w:t>
      </w:r>
      <w:proofErr w:type="spellStart"/>
      <w:r w:rsidRPr="00687C8E">
        <w:rPr>
          <w:rFonts w:asciiTheme="minorHAnsi" w:hAnsiTheme="minorHAnsi"/>
        </w:rPr>
        <w:t>Habib</w:t>
      </w:r>
      <w:proofErr w:type="spellEnd"/>
      <w:r w:rsidRPr="00687C8E">
        <w:rPr>
          <w:rFonts w:asciiTheme="minorHAnsi" w:hAnsiTheme="minorHAnsi"/>
        </w:rPr>
        <w:t xml:space="preserve"> z </w:t>
      </w:r>
      <w:proofErr w:type="spellStart"/>
      <w:r w:rsidRPr="00687C8E">
        <w:rPr>
          <w:rFonts w:asciiTheme="minorHAnsi" w:hAnsiTheme="minorHAnsi"/>
        </w:rPr>
        <w:t>MEiN</w:t>
      </w:r>
      <w:proofErr w:type="spellEnd"/>
      <w:r w:rsidRPr="00687C8E">
        <w:rPr>
          <w:rFonts w:asciiTheme="minorHAnsi" w:hAnsiTheme="minorHAnsi"/>
        </w:rPr>
        <w:t xml:space="preserve"> zaproponowała rozpowszechnianie przedstawionych materiałów bezpośrednio dla szkół.</w:t>
      </w:r>
    </w:p>
    <w:p w14:paraId="0BEF6CB8" w14:textId="7DDE4A7A" w:rsidR="00E877B9" w:rsidRPr="00687C8E" w:rsidRDefault="00277666" w:rsidP="0098247A">
      <w:pPr>
        <w:spacing w:before="360" w:line="360" w:lineRule="auto"/>
        <w:rPr>
          <w:rFonts w:asciiTheme="minorHAnsi" w:hAnsiTheme="minorHAnsi"/>
          <w:i/>
        </w:rPr>
      </w:pPr>
      <w:r w:rsidRPr="00687C8E">
        <w:rPr>
          <w:rFonts w:asciiTheme="minorHAnsi" w:hAnsiTheme="minorHAnsi"/>
        </w:rPr>
        <w:t xml:space="preserve"> </w:t>
      </w:r>
      <w:bookmarkStart w:id="0" w:name="_GoBack"/>
      <w:bookmarkEnd w:id="0"/>
      <w:r w:rsidR="00DB49AF" w:rsidRPr="00687C8E">
        <w:rPr>
          <w:rFonts w:asciiTheme="minorHAnsi" w:hAnsiTheme="minorHAnsi"/>
        </w:rPr>
        <w:t xml:space="preserve">Na koniec </w:t>
      </w:r>
      <w:r w:rsidR="00342217" w:rsidRPr="00687C8E">
        <w:rPr>
          <w:rFonts w:asciiTheme="minorHAnsi" w:hAnsiTheme="minorHAnsi"/>
        </w:rPr>
        <w:t xml:space="preserve">Pani Anna Iwańczyk przekazała </w:t>
      </w:r>
      <w:r w:rsidR="00DB49AF" w:rsidRPr="00687C8E">
        <w:rPr>
          <w:rFonts w:asciiTheme="minorHAnsi" w:hAnsiTheme="minorHAnsi"/>
        </w:rPr>
        <w:t>informację odnoszącą się</w:t>
      </w:r>
      <w:r w:rsidR="00342217" w:rsidRPr="00687C8E">
        <w:rPr>
          <w:rFonts w:asciiTheme="minorHAnsi" w:hAnsiTheme="minorHAnsi"/>
        </w:rPr>
        <w:t xml:space="preserve"> do Strategii na rzecz Osób </w:t>
      </w:r>
      <w:r w:rsidR="00DB49AF" w:rsidRPr="00687C8E">
        <w:rPr>
          <w:rFonts w:asciiTheme="minorHAnsi" w:hAnsiTheme="minorHAnsi"/>
        </w:rPr>
        <w:t>z Niepełnosprawnościami 2021-2030. Wskazała, że na pods</w:t>
      </w:r>
      <w:r w:rsidR="00342217" w:rsidRPr="00687C8E">
        <w:rPr>
          <w:rFonts w:asciiTheme="minorHAnsi" w:hAnsiTheme="minorHAnsi"/>
        </w:rPr>
        <w:t>tawie przesłanych przez poszczególne resorty planów wdrażania działań Strategii jest sporządzana obecnie informacja nt. wdrażania Strategii w roku 2021.</w:t>
      </w:r>
    </w:p>
    <w:p w14:paraId="0040440E" w14:textId="4C5D7C64" w:rsidR="00743831" w:rsidRPr="00687C8E" w:rsidRDefault="00DB49AF" w:rsidP="00E877B9">
      <w:pPr>
        <w:spacing w:before="720" w:line="360" w:lineRule="auto"/>
        <w:ind w:left="1837" w:firstLine="3827"/>
        <w:rPr>
          <w:rFonts w:asciiTheme="minorHAnsi" w:hAnsiTheme="minorHAnsi"/>
          <w:i/>
        </w:rPr>
      </w:pPr>
      <w:r w:rsidRPr="00687C8E">
        <w:rPr>
          <w:rFonts w:asciiTheme="minorHAnsi" w:hAnsiTheme="minorHAnsi"/>
          <w:i/>
        </w:rPr>
        <w:t xml:space="preserve"> Paweł </w:t>
      </w:r>
      <w:proofErr w:type="spellStart"/>
      <w:r w:rsidRPr="00687C8E">
        <w:rPr>
          <w:rFonts w:asciiTheme="minorHAnsi" w:hAnsiTheme="minorHAnsi"/>
          <w:i/>
        </w:rPr>
        <w:t>Wdówik</w:t>
      </w:r>
      <w:proofErr w:type="spellEnd"/>
    </w:p>
    <w:p w14:paraId="2C6DE287" w14:textId="49F74868" w:rsidR="0047292C" w:rsidRPr="00687C8E" w:rsidRDefault="00DB49AF" w:rsidP="00673D43">
      <w:pPr>
        <w:spacing w:line="276" w:lineRule="auto"/>
        <w:ind w:firstLine="4536"/>
        <w:jc w:val="center"/>
        <w:rPr>
          <w:rFonts w:asciiTheme="minorHAnsi" w:hAnsiTheme="minorHAnsi"/>
        </w:rPr>
      </w:pPr>
      <w:r w:rsidRPr="00687C8E">
        <w:rPr>
          <w:rFonts w:asciiTheme="minorHAnsi" w:hAnsiTheme="minorHAnsi"/>
        </w:rPr>
        <w:t>Przewodniczący</w:t>
      </w:r>
      <w:r w:rsidR="0047292C" w:rsidRPr="00687C8E">
        <w:rPr>
          <w:rFonts w:asciiTheme="minorHAnsi" w:hAnsiTheme="minorHAnsi"/>
        </w:rPr>
        <w:t xml:space="preserve"> Zespołu</w:t>
      </w:r>
    </w:p>
    <w:p w14:paraId="7B0FB687" w14:textId="7691C9CD" w:rsidR="0047292C" w:rsidRPr="00687C8E" w:rsidRDefault="0047292C" w:rsidP="00673D43">
      <w:pPr>
        <w:spacing w:line="276" w:lineRule="auto"/>
        <w:ind w:firstLine="4536"/>
        <w:jc w:val="center"/>
        <w:rPr>
          <w:rFonts w:asciiTheme="minorHAnsi" w:hAnsiTheme="minorHAnsi"/>
        </w:rPr>
      </w:pPr>
      <w:r w:rsidRPr="00687C8E">
        <w:rPr>
          <w:rFonts w:asciiTheme="minorHAnsi" w:hAnsiTheme="minorHAnsi"/>
        </w:rPr>
        <w:t>Pełnomocnik</w:t>
      </w:r>
      <w:r w:rsidR="00061A52" w:rsidRPr="00687C8E">
        <w:rPr>
          <w:rFonts w:asciiTheme="minorHAnsi" w:hAnsiTheme="minorHAnsi"/>
        </w:rPr>
        <w:t>a</w:t>
      </w:r>
      <w:r w:rsidRPr="00687C8E">
        <w:rPr>
          <w:rFonts w:asciiTheme="minorHAnsi" w:hAnsiTheme="minorHAnsi"/>
        </w:rPr>
        <w:t xml:space="preserve"> Rządu do Spraw</w:t>
      </w:r>
    </w:p>
    <w:p w14:paraId="24DA458B" w14:textId="77777777" w:rsidR="0047292C" w:rsidRPr="00687C8E" w:rsidRDefault="0047292C" w:rsidP="00673D43">
      <w:pPr>
        <w:spacing w:line="276" w:lineRule="auto"/>
        <w:ind w:firstLine="4536"/>
        <w:jc w:val="center"/>
        <w:rPr>
          <w:rFonts w:asciiTheme="minorHAnsi" w:hAnsiTheme="minorHAnsi"/>
        </w:rPr>
      </w:pPr>
      <w:r w:rsidRPr="00687C8E">
        <w:rPr>
          <w:rFonts w:asciiTheme="minorHAnsi" w:hAnsiTheme="minorHAnsi"/>
        </w:rPr>
        <w:t>Osób Niepełnosprawnych</w:t>
      </w:r>
    </w:p>
    <w:p w14:paraId="64AA9992" w14:textId="77777777" w:rsidR="0047292C" w:rsidRPr="00687C8E" w:rsidRDefault="0047292C" w:rsidP="00673D43">
      <w:pPr>
        <w:spacing w:line="276" w:lineRule="auto"/>
        <w:rPr>
          <w:rFonts w:asciiTheme="minorHAnsi" w:hAnsiTheme="minorHAnsi"/>
        </w:rPr>
      </w:pPr>
    </w:p>
    <w:p w14:paraId="3B58F0AB" w14:textId="77777777" w:rsidR="0047292C" w:rsidRPr="00687C8E" w:rsidRDefault="0047292C" w:rsidP="00673D43">
      <w:pPr>
        <w:spacing w:line="276" w:lineRule="auto"/>
        <w:jc w:val="both"/>
        <w:rPr>
          <w:rFonts w:asciiTheme="minorHAnsi" w:hAnsiTheme="minorHAnsi"/>
          <w:b/>
          <w:u w:val="single"/>
        </w:rPr>
      </w:pPr>
    </w:p>
    <w:p w14:paraId="5E159A00" w14:textId="692FC7AB" w:rsidR="0047292C" w:rsidRPr="00687C8E" w:rsidRDefault="005A6778" w:rsidP="00673D43">
      <w:pPr>
        <w:spacing w:line="276" w:lineRule="auto"/>
        <w:rPr>
          <w:rFonts w:asciiTheme="minorHAnsi" w:hAnsiTheme="minorHAnsi"/>
          <w:b/>
          <w:sz w:val="20"/>
          <w:szCs w:val="20"/>
          <w:u w:val="single"/>
        </w:rPr>
      </w:pPr>
      <w:r w:rsidRPr="00687C8E">
        <w:rPr>
          <w:rFonts w:asciiTheme="minorHAnsi" w:hAnsiTheme="minorHAnsi"/>
          <w:b/>
          <w:sz w:val="20"/>
          <w:szCs w:val="20"/>
          <w:u w:val="single"/>
        </w:rPr>
        <w:t xml:space="preserve">Załączniki: </w:t>
      </w:r>
    </w:p>
    <w:p w14:paraId="37C158B6" w14:textId="6D0EEBC4" w:rsidR="00EB1497" w:rsidRPr="00687C8E" w:rsidRDefault="00342217" w:rsidP="00342217">
      <w:pPr>
        <w:pStyle w:val="Akapitzlist"/>
        <w:numPr>
          <w:ilvl w:val="0"/>
          <w:numId w:val="6"/>
        </w:numPr>
        <w:spacing w:line="276" w:lineRule="auto"/>
        <w:jc w:val="both"/>
        <w:rPr>
          <w:rFonts w:asciiTheme="minorHAnsi" w:hAnsiTheme="minorHAnsi"/>
          <w:sz w:val="20"/>
          <w:szCs w:val="20"/>
        </w:rPr>
      </w:pPr>
      <w:r w:rsidRPr="00687C8E">
        <w:rPr>
          <w:rFonts w:asciiTheme="minorHAnsi" w:hAnsiTheme="minorHAnsi"/>
          <w:sz w:val="20"/>
          <w:szCs w:val="20"/>
        </w:rPr>
        <w:t>Prezentacja nt. dostępności turystyki, rekreacji i wypoczynku - Ministerstwo Sportu i Turystyki;</w:t>
      </w:r>
    </w:p>
    <w:p w14:paraId="687113DB" w14:textId="74101224" w:rsidR="00342217" w:rsidRPr="00687C8E" w:rsidRDefault="00342217" w:rsidP="00342217">
      <w:pPr>
        <w:pStyle w:val="Akapitzlist"/>
        <w:numPr>
          <w:ilvl w:val="0"/>
          <w:numId w:val="6"/>
        </w:numPr>
        <w:spacing w:line="276" w:lineRule="auto"/>
        <w:jc w:val="both"/>
        <w:rPr>
          <w:rFonts w:asciiTheme="minorHAnsi" w:hAnsiTheme="minorHAnsi"/>
          <w:sz w:val="20"/>
          <w:szCs w:val="20"/>
        </w:rPr>
      </w:pPr>
      <w:r w:rsidRPr="00687C8E">
        <w:rPr>
          <w:rFonts w:asciiTheme="minorHAnsi" w:hAnsiTheme="minorHAnsi"/>
          <w:sz w:val="20"/>
          <w:szCs w:val="20"/>
        </w:rPr>
        <w:t>Prezentacja nt. dostępności parków narodowych -  Ministerstwo Środowiska i Klimatu;</w:t>
      </w:r>
    </w:p>
    <w:p w14:paraId="4DF967CD" w14:textId="5CB7E52E" w:rsidR="00342217" w:rsidRPr="00687C8E" w:rsidRDefault="00342217" w:rsidP="00342217">
      <w:pPr>
        <w:pStyle w:val="Akapitzlist"/>
        <w:numPr>
          <w:ilvl w:val="0"/>
          <w:numId w:val="6"/>
        </w:numPr>
        <w:spacing w:line="276" w:lineRule="auto"/>
        <w:jc w:val="both"/>
        <w:rPr>
          <w:rFonts w:asciiTheme="minorHAnsi" w:hAnsiTheme="minorHAnsi"/>
          <w:sz w:val="20"/>
          <w:szCs w:val="20"/>
        </w:rPr>
      </w:pPr>
      <w:r w:rsidRPr="00687C8E">
        <w:rPr>
          <w:rFonts w:asciiTheme="minorHAnsi" w:hAnsiTheme="minorHAnsi"/>
          <w:sz w:val="20"/>
          <w:szCs w:val="20"/>
        </w:rPr>
        <w:t>Prezentacja nt. dostępności lasów państwowych – kwestie legislacyjne</w:t>
      </w:r>
      <w:r w:rsidR="00061A52" w:rsidRPr="00687C8E">
        <w:rPr>
          <w:rFonts w:asciiTheme="minorHAnsi" w:hAnsiTheme="minorHAnsi"/>
          <w:sz w:val="20"/>
          <w:szCs w:val="20"/>
        </w:rPr>
        <w:t xml:space="preserve"> -</w:t>
      </w:r>
      <w:r w:rsidRPr="00687C8E">
        <w:rPr>
          <w:rFonts w:asciiTheme="minorHAnsi" w:hAnsiTheme="minorHAnsi"/>
          <w:sz w:val="20"/>
          <w:szCs w:val="20"/>
        </w:rPr>
        <w:t xml:space="preserve"> Ministerstwo Środowiska i Klimatu;</w:t>
      </w:r>
    </w:p>
    <w:p w14:paraId="217159EC" w14:textId="149375E0" w:rsidR="00061A52" w:rsidRPr="00687C8E" w:rsidRDefault="00061A52" w:rsidP="00061A52">
      <w:pPr>
        <w:pStyle w:val="Akapitzlist"/>
        <w:numPr>
          <w:ilvl w:val="0"/>
          <w:numId w:val="6"/>
        </w:numPr>
        <w:spacing w:line="276" w:lineRule="auto"/>
        <w:jc w:val="both"/>
        <w:rPr>
          <w:rFonts w:asciiTheme="minorHAnsi" w:hAnsiTheme="minorHAnsi"/>
          <w:sz w:val="20"/>
          <w:szCs w:val="20"/>
        </w:rPr>
      </w:pPr>
      <w:r w:rsidRPr="00687C8E">
        <w:rPr>
          <w:rFonts w:asciiTheme="minorHAnsi" w:hAnsiTheme="minorHAnsi"/>
          <w:sz w:val="20"/>
          <w:szCs w:val="20"/>
        </w:rPr>
        <w:t>Informacja nt. lasów państwowych w czasie pandemii w 2020 roku - Ministerstwo Środowiska i Klimatu</w:t>
      </w:r>
    </w:p>
    <w:p w14:paraId="7DC1CF95" w14:textId="77777777" w:rsidR="00567603" w:rsidRPr="00673D43" w:rsidRDefault="00567603" w:rsidP="00673D43">
      <w:pPr>
        <w:spacing w:line="276" w:lineRule="auto"/>
      </w:pPr>
    </w:p>
    <w:sectPr w:rsidR="00567603" w:rsidRPr="00673D43" w:rsidSect="001E0E3E">
      <w:footerReference w:type="default" r:id="rId11"/>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2B4DD" w14:textId="77777777" w:rsidR="005123E2" w:rsidRDefault="005123E2" w:rsidP="0047292C">
      <w:r>
        <w:separator/>
      </w:r>
    </w:p>
  </w:endnote>
  <w:endnote w:type="continuationSeparator" w:id="0">
    <w:p w14:paraId="425DEE79" w14:textId="77777777" w:rsidR="005123E2" w:rsidRDefault="005123E2" w:rsidP="0047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116489"/>
      <w:docPartObj>
        <w:docPartGallery w:val="Page Numbers (Bottom of Page)"/>
        <w:docPartUnique/>
      </w:docPartObj>
    </w:sdtPr>
    <w:sdtEndPr/>
    <w:sdtContent>
      <w:p w14:paraId="2BBD2F19" w14:textId="16667121" w:rsidR="00F14B3E" w:rsidRDefault="00F14B3E">
        <w:pPr>
          <w:pStyle w:val="Stopka"/>
          <w:jc w:val="center"/>
        </w:pPr>
        <w:r>
          <w:fldChar w:fldCharType="begin"/>
        </w:r>
        <w:r>
          <w:instrText>PAGE   \* MERGEFORMAT</w:instrText>
        </w:r>
        <w:r>
          <w:fldChar w:fldCharType="separate"/>
        </w:r>
        <w:r w:rsidR="0098247A">
          <w:rPr>
            <w:noProof/>
          </w:rPr>
          <w:t>10</w:t>
        </w:r>
        <w:r>
          <w:fldChar w:fldCharType="end"/>
        </w:r>
      </w:p>
    </w:sdtContent>
  </w:sdt>
  <w:p w14:paraId="43C0F3E1" w14:textId="77777777" w:rsidR="00F14B3E" w:rsidRDefault="00F14B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96233" w14:textId="77777777" w:rsidR="005123E2" w:rsidRDefault="005123E2" w:rsidP="0047292C">
      <w:r>
        <w:separator/>
      </w:r>
    </w:p>
  </w:footnote>
  <w:footnote w:type="continuationSeparator" w:id="0">
    <w:p w14:paraId="4E962BC6" w14:textId="77777777" w:rsidR="005123E2" w:rsidRDefault="005123E2" w:rsidP="0047292C">
      <w:r>
        <w:continuationSeparator/>
      </w:r>
    </w:p>
  </w:footnote>
  <w:footnote w:id="1">
    <w:p w14:paraId="54D8F568" w14:textId="34A91EFA" w:rsidR="008631EE" w:rsidRDefault="008631EE">
      <w:pPr>
        <w:pStyle w:val="Tekstprzypisudolnego"/>
      </w:pPr>
      <w:r>
        <w:rPr>
          <w:rStyle w:val="Odwoanieprzypisudolnego"/>
        </w:rPr>
        <w:footnoteRef/>
      </w:r>
      <w:r>
        <w:t xml:space="preserve"> Więcej o tego rodzaju badaniach na: </w:t>
      </w:r>
      <w:r w:rsidRPr="008631EE">
        <w:t>https://pl.wikipedia.org/wiki/Mystery_shopping</w:t>
      </w:r>
    </w:p>
  </w:footnote>
  <w:footnote w:id="2">
    <w:p w14:paraId="611B49A3" w14:textId="2CAA38A6" w:rsidR="006443DA" w:rsidRDefault="006443DA">
      <w:pPr>
        <w:pStyle w:val="Tekstprzypisudolnego"/>
      </w:pPr>
      <w:r>
        <w:rPr>
          <w:rStyle w:val="Odwoanieprzypisudolnego"/>
        </w:rPr>
        <w:footnoteRef/>
      </w:r>
      <w:r>
        <w:t xml:space="preserve"> </w:t>
      </w:r>
      <w:r w:rsidRPr="006443DA">
        <w:t>https://forumturystyki.pl/sprawnie-dla-niepelnosprawnych/</w:t>
      </w:r>
    </w:p>
  </w:footnote>
  <w:footnote w:id="3">
    <w:p w14:paraId="69328AAB" w14:textId="482A2B5A" w:rsidR="006443DA" w:rsidRDefault="006443DA">
      <w:pPr>
        <w:pStyle w:val="Tekstprzypisudolnego"/>
      </w:pPr>
      <w:r>
        <w:rPr>
          <w:rStyle w:val="Odwoanieprzypisudolnego"/>
        </w:rPr>
        <w:footnoteRef/>
      </w:r>
      <w:r>
        <w:t xml:space="preserve"> </w:t>
      </w:r>
      <w:r w:rsidRPr="006443DA">
        <w:t>https://orot.pl/1080/turystyka-dla-wszystkich-zwiekszenie-dostepnosci-informacji-turystycznej-i-uslug-turystycznych-dla-osob-niepelnosprawnych.html</w:t>
      </w:r>
    </w:p>
  </w:footnote>
  <w:footnote w:id="4">
    <w:p w14:paraId="576D4283" w14:textId="17C28BE0" w:rsidR="00B51B8D" w:rsidRDefault="00B51B8D">
      <w:pPr>
        <w:pStyle w:val="Tekstprzypisudolnego"/>
      </w:pPr>
      <w:r>
        <w:rPr>
          <w:rStyle w:val="Odwoanieprzypisudolnego"/>
        </w:rPr>
        <w:footnoteRef/>
      </w:r>
      <w:r>
        <w:t xml:space="preserve"> </w:t>
      </w:r>
      <w:r w:rsidRPr="00B51B8D">
        <w:t>http://aton.kson.pl/</w:t>
      </w:r>
    </w:p>
  </w:footnote>
  <w:footnote w:id="5">
    <w:p w14:paraId="4A89C611" w14:textId="7BB7E4E4" w:rsidR="00B51B8D" w:rsidRDefault="00B51B8D">
      <w:pPr>
        <w:pStyle w:val="Tekstprzypisudolnego"/>
      </w:pPr>
      <w:r>
        <w:rPr>
          <w:rStyle w:val="Odwoanieprzypisudolnego"/>
        </w:rPr>
        <w:footnoteRef/>
      </w:r>
      <w:r>
        <w:t xml:space="preserve"> </w:t>
      </w:r>
      <w:r w:rsidRPr="00B51B8D">
        <w:t>https://podlaskie.it/aktualnosci/turystyka-osob-z-niepelnosprawnosciami-w-wojewodztwie-podlaskim/</w:t>
      </w:r>
    </w:p>
  </w:footnote>
  <w:footnote w:id="6">
    <w:p w14:paraId="58BBEBCF" w14:textId="6A597369" w:rsidR="00F50128" w:rsidRDefault="00F50128">
      <w:pPr>
        <w:pStyle w:val="Tekstprzypisudolnego"/>
      </w:pPr>
      <w:r>
        <w:rPr>
          <w:rStyle w:val="Odwoanieprzypisudolnego"/>
        </w:rPr>
        <w:footnoteRef/>
      </w:r>
      <w:r>
        <w:t xml:space="preserve"> u</w:t>
      </w:r>
      <w:r w:rsidRPr="00F50128">
        <w:t>stawa z dnia 16 kwietnia 2004 r.  o ochronie przyrody</w:t>
      </w:r>
      <w:r>
        <w:t xml:space="preserve"> (Dz.U. </w:t>
      </w:r>
      <w:r w:rsidRPr="00F50128">
        <w:t>2004 nr 92 poz. 880</w:t>
      </w:r>
      <w:r>
        <w:t xml:space="preserve"> z </w:t>
      </w:r>
      <w:proofErr w:type="spellStart"/>
      <w:r>
        <w:t>późn</w:t>
      </w:r>
      <w:proofErr w:type="spellEnd"/>
      <w:r>
        <w:t>. zm.)</w:t>
      </w:r>
    </w:p>
  </w:footnote>
  <w:footnote w:id="7">
    <w:p w14:paraId="755E5163" w14:textId="40FFCC34" w:rsidR="00F50128" w:rsidRDefault="00F50128">
      <w:pPr>
        <w:pStyle w:val="Tekstprzypisudolnego"/>
      </w:pPr>
      <w:r>
        <w:rPr>
          <w:rStyle w:val="Odwoanieprzypisudolnego"/>
        </w:rPr>
        <w:footnoteRef/>
      </w:r>
      <w:r>
        <w:t xml:space="preserve"> </w:t>
      </w:r>
      <w:r w:rsidRPr="00F50128">
        <w:t>Park narodowy tworzy się w celu zachowania różnorodności biologicznej, zasobów, tworów i składników przyrody nieożywionej i walorów krajobrazowych, przywrócenia właściwego stanu zasobów i składników przyrody oraz odtworzenia zniekształconych siedlisk przyrodniczych, siedlisk roślin, siedlisk zwierząt lub siedlisk grzybów.</w:t>
      </w:r>
    </w:p>
  </w:footnote>
  <w:footnote w:id="8">
    <w:p w14:paraId="37D2E171" w14:textId="5F0E45C5" w:rsidR="00931B46" w:rsidRDefault="00931B46" w:rsidP="00931B46">
      <w:pPr>
        <w:pStyle w:val="Tekstprzypisudolnego"/>
      </w:pPr>
      <w:r>
        <w:rPr>
          <w:rStyle w:val="Odwoanieprzypisudolnego"/>
        </w:rPr>
        <w:footnoteRef/>
      </w:r>
      <w:r>
        <w:t xml:space="preserve"> Ustawa z dnia 28 września 1991 r. o lasach  (Dz. U. z 2021 r. poz. 1275)</w:t>
      </w:r>
    </w:p>
  </w:footnote>
  <w:footnote w:id="9">
    <w:p w14:paraId="11B8F403" w14:textId="25726DA8" w:rsidR="00C71AD6" w:rsidRDefault="00C71AD6">
      <w:pPr>
        <w:pStyle w:val="Tekstprzypisudolnego"/>
      </w:pPr>
      <w:r>
        <w:rPr>
          <w:rStyle w:val="Odwoanieprzypisudolnego"/>
        </w:rPr>
        <w:footnoteRef/>
      </w:r>
      <w:r>
        <w:t xml:space="preserve"> Art. 26 ust. 1: </w:t>
      </w:r>
      <w:r w:rsidRPr="00C71AD6">
        <w:t>Lasy stano</w:t>
      </w:r>
      <w:r>
        <w:t xml:space="preserve">wiące własność Skarbu Państwa, </w:t>
      </w:r>
      <w:r w:rsidRPr="00C71AD6">
        <w:t>z zastrzeżeni</w:t>
      </w:r>
      <w:r>
        <w:t xml:space="preserve">em ust. 2 i 3, są udostępniane </w:t>
      </w:r>
      <w:r w:rsidRPr="00C71AD6">
        <w:t>dla ludności.</w:t>
      </w:r>
    </w:p>
  </w:footnote>
  <w:footnote w:id="10">
    <w:p w14:paraId="71A2551B" w14:textId="6D4D940E" w:rsidR="00C71AD6" w:rsidRDefault="00C71AD6">
      <w:pPr>
        <w:pStyle w:val="Tekstprzypisudolnego"/>
      </w:pPr>
      <w:r>
        <w:rPr>
          <w:rStyle w:val="Odwoanieprzypisudolnego"/>
        </w:rPr>
        <w:footnoteRef/>
      </w:r>
      <w:r>
        <w:t xml:space="preserve"> Art. 26 ust. 2</w:t>
      </w:r>
      <w:r w:rsidR="0004546E">
        <w:t xml:space="preserve"> i 3</w:t>
      </w:r>
      <w:r>
        <w:t xml:space="preserve">: </w:t>
      </w:r>
      <w:r w:rsidR="0004546E">
        <w:t>2.</w:t>
      </w:r>
      <w:r w:rsidRPr="00C71AD6">
        <w:t>Stałym zakazem wstępu objęte są lasy stanowiące: 1)  uprawy leśne do 4 m wysokości; 2)  powierzchnie doświadczalne i drzewostany nasienne; 3)  ostoje zwierząt; 4)  źródliska rzek i potoków</w:t>
      </w:r>
      <w:r w:rsidR="0004546E">
        <w:t>; 5)  obszary zagrożone erozją.</w:t>
      </w:r>
    </w:p>
    <w:p w14:paraId="5DB1BC61" w14:textId="77777777" w:rsidR="0004546E" w:rsidRDefault="0004546E" w:rsidP="0004546E">
      <w:pPr>
        <w:pStyle w:val="Tekstprzypisudolnego"/>
      </w:pPr>
      <w:r>
        <w:t>3. 3. Nadleśniczy wprowadza okresowy zakaz wstępu do lasu stanowiącego własność Skarbu Państwa, w razie gdy:</w:t>
      </w:r>
    </w:p>
    <w:p w14:paraId="0694CC4E" w14:textId="77777777" w:rsidR="0004546E" w:rsidRDefault="0004546E" w:rsidP="0004546E">
      <w:pPr>
        <w:pStyle w:val="Tekstprzypisudolnego"/>
      </w:pPr>
      <w:r>
        <w:t>1)  wystąpiło zniszczenie albo znaczne uszkodzenie drzewostanów lub degradacja runa leśnego;</w:t>
      </w:r>
    </w:p>
    <w:p w14:paraId="156E7181" w14:textId="77777777" w:rsidR="0004546E" w:rsidRDefault="0004546E" w:rsidP="0004546E">
      <w:pPr>
        <w:pStyle w:val="Tekstprzypisudolnego"/>
      </w:pPr>
      <w:r>
        <w:t>2)  występuje duże zagrożenie pożarowe;</w:t>
      </w:r>
    </w:p>
    <w:p w14:paraId="4DD11596" w14:textId="51F7C278" w:rsidR="0004546E" w:rsidRDefault="0004546E">
      <w:pPr>
        <w:pStyle w:val="Tekstprzypisudolnego"/>
      </w:pPr>
      <w:r>
        <w:t>3)  wykonywane są zabiegi gospodarcze związane z hodowlą, ochroną lasu lub pozyskaniem drewna.</w:t>
      </w:r>
    </w:p>
  </w:footnote>
  <w:footnote w:id="11">
    <w:p w14:paraId="7B765642" w14:textId="75179FF4" w:rsidR="0004546E" w:rsidRDefault="0004546E">
      <w:pPr>
        <w:pStyle w:val="Tekstprzypisudolnego"/>
      </w:pPr>
      <w:r>
        <w:rPr>
          <w:rStyle w:val="Odwoanieprzypisudolnego"/>
        </w:rPr>
        <w:footnoteRef/>
      </w:r>
      <w:r>
        <w:t xml:space="preserve"> Art. 29 </w:t>
      </w:r>
      <w:r w:rsidR="00A00C48">
        <w:t xml:space="preserve">ust. 1. 1a i 2 </w:t>
      </w:r>
      <w:r>
        <w:t>ustawy o lasach</w:t>
      </w:r>
    </w:p>
  </w:footnote>
  <w:footnote w:id="12">
    <w:p w14:paraId="18C2D343" w14:textId="0F6DCB93" w:rsidR="00A00C48" w:rsidRDefault="00A00C48">
      <w:pPr>
        <w:pStyle w:val="Tekstprzypisudolnego"/>
      </w:pPr>
      <w:r>
        <w:rPr>
          <w:rStyle w:val="Odwoanieprzypisudolnego"/>
        </w:rPr>
        <w:footnoteRef/>
      </w:r>
      <w:r>
        <w:t xml:space="preserve"> Art. 29 ust. 4 ustawy o lasach</w:t>
      </w:r>
    </w:p>
  </w:footnote>
  <w:footnote w:id="13">
    <w:p w14:paraId="69D40008" w14:textId="578B2095" w:rsidR="00A00C48" w:rsidRDefault="00A00C48">
      <w:pPr>
        <w:pStyle w:val="Tekstprzypisudolnego"/>
      </w:pPr>
      <w:r>
        <w:rPr>
          <w:rStyle w:val="Odwoanieprzypisudolnego"/>
        </w:rPr>
        <w:footnoteRef/>
      </w:r>
      <w:r>
        <w:t xml:space="preserve"> Art. 30 ust. 3 ustawy o lasach</w:t>
      </w:r>
    </w:p>
  </w:footnote>
  <w:footnote w:id="14">
    <w:p w14:paraId="7F633646" w14:textId="6E8F663B" w:rsidR="00AA31A6" w:rsidRDefault="00AA31A6">
      <w:pPr>
        <w:pStyle w:val="Tekstprzypisudolnego"/>
      </w:pPr>
      <w:r>
        <w:rPr>
          <w:rStyle w:val="Odwoanieprzypisudolnego"/>
        </w:rPr>
        <w:footnoteRef/>
      </w:r>
      <w:r>
        <w:t xml:space="preserve"> </w:t>
      </w:r>
      <w:hyperlink r:id="rId1" w:history="1">
        <w:r w:rsidR="00E877B9" w:rsidRPr="00E877B9">
          <w:rPr>
            <w:rStyle w:val="Hipercze"/>
          </w:rPr>
          <w:t>Pilotażowa edycji programu „Schronisko bez barier</w:t>
        </w:r>
      </w:hyperlink>
    </w:p>
  </w:footnote>
  <w:footnote w:id="15">
    <w:p w14:paraId="7FD44ECE" w14:textId="1DA0021B" w:rsidR="002C0232" w:rsidRDefault="002C0232">
      <w:pPr>
        <w:pStyle w:val="Tekstprzypisudolnego"/>
      </w:pPr>
      <w:r>
        <w:rPr>
          <w:rStyle w:val="Odwoanieprzypisudolnego"/>
        </w:rPr>
        <w:footnoteRef/>
      </w:r>
      <w:r>
        <w:t xml:space="preserve"> Przykładowo na stronie:</w:t>
      </w:r>
      <w:r w:rsidRPr="002C0232">
        <w:t xml:space="preserve"> </w:t>
      </w:r>
      <w:hyperlink r:id="rId2" w:history="1">
        <w:r w:rsidR="00E877B9">
          <w:rPr>
            <w:rStyle w:val="Hipercze"/>
          </w:rPr>
          <w:t xml:space="preserve">Systemu Rejestrów Publicznych w Turystyce </w:t>
        </w:r>
      </w:hyperlink>
      <w:r>
        <w:t xml:space="preserve"> znajdują się informacje o dostępności bazy noclegowej dla osób z niepełnosprawnościami oraz o obiektach przyjmujących bon turystyczny. </w:t>
      </w:r>
    </w:p>
  </w:footnote>
  <w:footnote w:id="16">
    <w:p w14:paraId="444B4536" w14:textId="2E9A7989" w:rsidR="002E6558" w:rsidRDefault="002E6558">
      <w:pPr>
        <w:pStyle w:val="Tekstprzypisudolnego"/>
      </w:pPr>
      <w:r>
        <w:rPr>
          <w:rStyle w:val="Odwoanieprzypisudolnego"/>
        </w:rPr>
        <w:footnoteRef/>
      </w:r>
      <w:r>
        <w:t xml:space="preserve"> Zmiany mogą polegać na doregulowaniu przepisów dotyczących pozostałej bazy noclegowej (niehotelarskiej) tzw. gospodarki dzielenia („</w:t>
      </w:r>
      <w:proofErr w:type="spellStart"/>
      <w:r>
        <w:t>timesharing</w:t>
      </w:r>
      <w:proofErr w:type="spellEnd"/>
      <w:r>
        <w:t>”) i narzucenia rozwiązań dotyczących dostępności.</w:t>
      </w:r>
    </w:p>
  </w:footnote>
  <w:footnote w:id="17">
    <w:p w14:paraId="1C07356F" w14:textId="54B77954" w:rsidR="00277666" w:rsidRDefault="00277666">
      <w:pPr>
        <w:pStyle w:val="Tekstprzypisudolnego"/>
      </w:pPr>
      <w:r>
        <w:rPr>
          <w:rStyle w:val="Odwoanieprzypisudolnego"/>
        </w:rPr>
        <w:footnoteRef/>
      </w:r>
      <w:r>
        <w:t xml:space="preserve"> </w:t>
      </w:r>
      <w:r w:rsidRPr="00277666">
        <w:t>https://czaswlas.pl/mapa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459DF"/>
    <w:multiLevelType w:val="hybridMultilevel"/>
    <w:tmpl w:val="27568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9B631D"/>
    <w:multiLevelType w:val="hybridMultilevel"/>
    <w:tmpl w:val="71822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8601F9"/>
    <w:multiLevelType w:val="hybridMultilevel"/>
    <w:tmpl w:val="693EF44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49A46482"/>
    <w:multiLevelType w:val="hybridMultilevel"/>
    <w:tmpl w:val="0FF0A6D2"/>
    <w:lvl w:ilvl="0" w:tplc="362A3C98">
      <w:start w:val="1"/>
      <w:numFmt w:val="decimal"/>
      <w:lvlText w:val="%1."/>
      <w:lvlJc w:val="left"/>
      <w:pPr>
        <w:ind w:left="720" w:hanging="360"/>
      </w:pPr>
      <w:rPr>
        <w:b/>
        <w:i w:val="0"/>
      </w:rPr>
    </w:lvl>
    <w:lvl w:ilvl="1" w:tplc="04150001">
      <w:start w:val="1"/>
      <w:numFmt w:val="bullet"/>
      <w:lvlText w:val=""/>
      <w:lvlJc w:val="left"/>
      <w:pPr>
        <w:ind w:left="1440" w:hanging="360"/>
      </w:pPr>
      <w:rPr>
        <w:rFonts w:ascii="Symbol" w:hAnsi="Symbol" w:hint="default"/>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3F57C3"/>
    <w:multiLevelType w:val="hybridMultilevel"/>
    <w:tmpl w:val="A1DAC0A8"/>
    <w:lvl w:ilvl="0" w:tplc="8FB6BD06">
      <w:start w:val="1"/>
      <w:numFmt w:val="decimal"/>
      <w:lvlText w:val="%1)"/>
      <w:lvlJc w:val="left"/>
      <w:pPr>
        <w:ind w:left="360" w:hanging="36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C874808"/>
    <w:multiLevelType w:val="hybridMultilevel"/>
    <w:tmpl w:val="AF8AD11E"/>
    <w:lvl w:ilvl="0" w:tplc="7BEEEED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70763888"/>
    <w:multiLevelType w:val="hybridMultilevel"/>
    <w:tmpl w:val="F0601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2C"/>
    <w:rsid w:val="00001B1C"/>
    <w:rsid w:val="00005C33"/>
    <w:rsid w:val="000226E3"/>
    <w:rsid w:val="00022BD8"/>
    <w:rsid w:val="000246FA"/>
    <w:rsid w:val="00025B2F"/>
    <w:rsid w:val="0002663C"/>
    <w:rsid w:val="0002753C"/>
    <w:rsid w:val="00030AB0"/>
    <w:rsid w:val="00030CA4"/>
    <w:rsid w:val="00036B96"/>
    <w:rsid w:val="0004546E"/>
    <w:rsid w:val="00056C48"/>
    <w:rsid w:val="00061A52"/>
    <w:rsid w:val="00082B1A"/>
    <w:rsid w:val="000877CB"/>
    <w:rsid w:val="00092FC4"/>
    <w:rsid w:val="000A5C88"/>
    <w:rsid w:val="000C52DB"/>
    <w:rsid w:val="000D57AD"/>
    <w:rsid w:val="000D775D"/>
    <w:rsid w:val="000E0829"/>
    <w:rsid w:val="000E1BB0"/>
    <w:rsid w:val="000E3E86"/>
    <w:rsid w:val="000E6394"/>
    <w:rsid w:val="000F7CB4"/>
    <w:rsid w:val="00113C88"/>
    <w:rsid w:val="00114F41"/>
    <w:rsid w:val="00121E93"/>
    <w:rsid w:val="001272DC"/>
    <w:rsid w:val="00134F3C"/>
    <w:rsid w:val="00136FE5"/>
    <w:rsid w:val="001424E3"/>
    <w:rsid w:val="00161257"/>
    <w:rsid w:val="0016243D"/>
    <w:rsid w:val="00162DA2"/>
    <w:rsid w:val="0016614F"/>
    <w:rsid w:val="00173940"/>
    <w:rsid w:val="00182CB4"/>
    <w:rsid w:val="00186EC0"/>
    <w:rsid w:val="001876DE"/>
    <w:rsid w:val="001876E7"/>
    <w:rsid w:val="0019187B"/>
    <w:rsid w:val="001924F4"/>
    <w:rsid w:val="001A0DB6"/>
    <w:rsid w:val="001B1E0D"/>
    <w:rsid w:val="001B7F3D"/>
    <w:rsid w:val="001C1D31"/>
    <w:rsid w:val="001C661E"/>
    <w:rsid w:val="001D79B4"/>
    <w:rsid w:val="001E0E3E"/>
    <w:rsid w:val="001E3F67"/>
    <w:rsid w:val="001E4F24"/>
    <w:rsid w:val="001F1010"/>
    <w:rsid w:val="001F20BD"/>
    <w:rsid w:val="0020065B"/>
    <w:rsid w:val="00205553"/>
    <w:rsid w:val="0020610F"/>
    <w:rsid w:val="002064BA"/>
    <w:rsid w:val="00210B9F"/>
    <w:rsid w:val="00213007"/>
    <w:rsid w:val="00221130"/>
    <w:rsid w:val="00230E19"/>
    <w:rsid w:val="002509AA"/>
    <w:rsid w:val="00251987"/>
    <w:rsid w:val="00252CAA"/>
    <w:rsid w:val="00261B5F"/>
    <w:rsid w:val="002621FC"/>
    <w:rsid w:val="00266B4A"/>
    <w:rsid w:val="00277666"/>
    <w:rsid w:val="00281081"/>
    <w:rsid w:val="00291B76"/>
    <w:rsid w:val="00296213"/>
    <w:rsid w:val="002966F1"/>
    <w:rsid w:val="002A277E"/>
    <w:rsid w:val="002A59D6"/>
    <w:rsid w:val="002C0232"/>
    <w:rsid w:val="002C0FD2"/>
    <w:rsid w:val="002C40CC"/>
    <w:rsid w:val="002D2DCB"/>
    <w:rsid w:val="002E1A5B"/>
    <w:rsid w:val="002E6558"/>
    <w:rsid w:val="002F66DE"/>
    <w:rsid w:val="002F6E7E"/>
    <w:rsid w:val="0030682F"/>
    <w:rsid w:val="00307A66"/>
    <w:rsid w:val="00327261"/>
    <w:rsid w:val="00335675"/>
    <w:rsid w:val="00337F8C"/>
    <w:rsid w:val="00342217"/>
    <w:rsid w:val="00342766"/>
    <w:rsid w:val="003467D1"/>
    <w:rsid w:val="00351D92"/>
    <w:rsid w:val="003559D0"/>
    <w:rsid w:val="00357176"/>
    <w:rsid w:val="00366699"/>
    <w:rsid w:val="00367402"/>
    <w:rsid w:val="0037111E"/>
    <w:rsid w:val="003733C8"/>
    <w:rsid w:val="00375FE7"/>
    <w:rsid w:val="003765A0"/>
    <w:rsid w:val="00385AE5"/>
    <w:rsid w:val="003947B2"/>
    <w:rsid w:val="003A599A"/>
    <w:rsid w:val="003B3757"/>
    <w:rsid w:val="003D4E46"/>
    <w:rsid w:val="003D506A"/>
    <w:rsid w:val="003D5CCE"/>
    <w:rsid w:val="003E1861"/>
    <w:rsid w:val="003E369B"/>
    <w:rsid w:val="003E3B9E"/>
    <w:rsid w:val="003F18B4"/>
    <w:rsid w:val="003F4AB5"/>
    <w:rsid w:val="00404AC1"/>
    <w:rsid w:val="00407B92"/>
    <w:rsid w:val="00410396"/>
    <w:rsid w:val="00412D00"/>
    <w:rsid w:val="0041797A"/>
    <w:rsid w:val="004223CE"/>
    <w:rsid w:val="00422F29"/>
    <w:rsid w:val="00433804"/>
    <w:rsid w:val="00435F93"/>
    <w:rsid w:val="00436F9B"/>
    <w:rsid w:val="00437A91"/>
    <w:rsid w:val="00444864"/>
    <w:rsid w:val="00446D1C"/>
    <w:rsid w:val="00447213"/>
    <w:rsid w:val="00453F41"/>
    <w:rsid w:val="00455122"/>
    <w:rsid w:val="0047292C"/>
    <w:rsid w:val="00474F44"/>
    <w:rsid w:val="0047583B"/>
    <w:rsid w:val="00493092"/>
    <w:rsid w:val="00495484"/>
    <w:rsid w:val="004E0D6B"/>
    <w:rsid w:val="004E3185"/>
    <w:rsid w:val="004F0434"/>
    <w:rsid w:val="00502491"/>
    <w:rsid w:val="00503606"/>
    <w:rsid w:val="005123E2"/>
    <w:rsid w:val="00524973"/>
    <w:rsid w:val="00533405"/>
    <w:rsid w:val="00534E1E"/>
    <w:rsid w:val="005428CE"/>
    <w:rsid w:val="00553B9C"/>
    <w:rsid w:val="00567603"/>
    <w:rsid w:val="00570505"/>
    <w:rsid w:val="00572119"/>
    <w:rsid w:val="0058012B"/>
    <w:rsid w:val="00581C2B"/>
    <w:rsid w:val="00587107"/>
    <w:rsid w:val="005A0467"/>
    <w:rsid w:val="005A6778"/>
    <w:rsid w:val="005B15F3"/>
    <w:rsid w:val="005B50B9"/>
    <w:rsid w:val="005C16DA"/>
    <w:rsid w:val="005C5693"/>
    <w:rsid w:val="005D470C"/>
    <w:rsid w:val="005E045B"/>
    <w:rsid w:val="005E7199"/>
    <w:rsid w:val="005F1C03"/>
    <w:rsid w:val="005F7EAF"/>
    <w:rsid w:val="006012E7"/>
    <w:rsid w:val="00602F86"/>
    <w:rsid w:val="00604808"/>
    <w:rsid w:val="00605E3C"/>
    <w:rsid w:val="00611694"/>
    <w:rsid w:val="006116C1"/>
    <w:rsid w:val="006255F2"/>
    <w:rsid w:val="00627AFF"/>
    <w:rsid w:val="00627EC9"/>
    <w:rsid w:val="00633B2E"/>
    <w:rsid w:val="006363BA"/>
    <w:rsid w:val="00637043"/>
    <w:rsid w:val="006424D7"/>
    <w:rsid w:val="0064295F"/>
    <w:rsid w:val="006443DA"/>
    <w:rsid w:val="00644909"/>
    <w:rsid w:val="006679FD"/>
    <w:rsid w:val="00672C13"/>
    <w:rsid w:val="00673D43"/>
    <w:rsid w:val="00674422"/>
    <w:rsid w:val="00677A19"/>
    <w:rsid w:val="00681CB1"/>
    <w:rsid w:val="00687C8E"/>
    <w:rsid w:val="00692B96"/>
    <w:rsid w:val="006A5AC6"/>
    <w:rsid w:val="006A7CED"/>
    <w:rsid w:val="006B3FC8"/>
    <w:rsid w:val="006C0493"/>
    <w:rsid w:val="006C433D"/>
    <w:rsid w:val="006E2B51"/>
    <w:rsid w:val="006E3360"/>
    <w:rsid w:val="006E7CF6"/>
    <w:rsid w:val="00707030"/>
    <w:rsid w:val="00711957"/>
    <w:rsid w:val="00711C77"/>
    <w:rsid w:val="00726D57"/>
    <w:rsid w:val="0073064A"/>
    <w:rsid w:val="00731E75"/>
    <w:rsid w:val="00732371"/>
    <w:rsid w:val="00733895"/>
    <w:rsid w:val="00743831"/>
    <w:rsid w:val="00744D14"/>
    <w:rsid w:val="007514B8"/>
    <w:rsid w:val="007649C1"/>
    <w:rsid w:val="0077300D"/>
    <w:rsid w:val="00781AE4"/>
    <w:rsid w:val="00793CB5"/>
    <w:rsid w:val="00793EC5"/>
    <w:rsid w:val="007B457A"/>
    <w:rsid w:val="007C2227"/>
    <w:rsid w:val="007D687E"/>
    <w:rsid w:val="007E7BB8"/>
    <w:rsid w:val="007F47F1"/>
    <w:rsid w:val="00810183"/>
    <w:rsid w:val="00817105"/>
    <w:rsid w:val="008234F8"/>
    <w:rsid w:val="00830120"/>
    <w:rsid w:val="00831E2F"/>
    <w:rsid w:val="00832B5E"/>
    <w:rsid w:val="00834679"/>
    <w:rsid w:val="00837260"/>
    <w:rsid w:val="00837288"/>
    <w:rsid w:val="00845993"/>
    <w:rsid w:val="00847C6D"/>
    <w:rsid w:val="0085030C"/>
    <w:rsid w:val="008513B8"/>
    <w:rsid w:val="00852BFD"/>
    <w:rsid w:val="008534F8"/>
    <w:rsid w:val="008565E1"/>
    <w:rsid w:val="00860175"/>
    <w:rsid w:val="00861BDB"/>
    <w:rsid w:val="00861D1B"/>
    <w:rsid w:val="00861DFB"/>
    <w:rsid w:val="008631EE"/>
    <w:rsid w:val="008663FF"/>
    <w:rsid w:val="00872795"/>
    <w:rsid w:val="0087460E"/>
    <w:rsid w:val="00883B0E"/>
    <w:rsid w:val="00885A03"/>
    <w:rsid w:val="008A401F"/>
    <w:rsid w:val="008C5D0E"/>
    <w:rsid w:val="008D0CCE"/>
    <w:rsid w:val="008D5A2A"/>
    <w:rsid w:val="008E5F27"/>
    <w:rsid w:val="008F3379"/>
    <w:rsid w:val="008F4197"/>
    <w:rsid w:val="00901941"/>
    <w:rsid w:val="009164FB"/>
    <w:rsid w:val="009168DE"/>
    <w:rsid w:val="00931B46"/>
    <w:rsid w:val="00932B94"/>
    <w:rsid w:val="00934C0A"/>
    <w:rsid w:val="009371B2"/>
    <w:rsid w:val="00946D6B"/>
    <w:rsid w:val="00956916"/>
    <w:rsid w:val="00960FCE"/>
    <w:rsid w:val="00961AD1"/>
    <w:rsid w:val="0097020C"/>
    <w:rsid w:val="00970622"/>
    <w:rsid w:val="00974792"/>
    <w:rsid w:val="00977931"/>
    <w:rsid w:val="0098247A"/>
    <w:rsid w:val="009835D2"/>
    <w:rsid w:val="00986CBD"/>
    <w:rsid w:val="00990864"/>
    <w:rsid w:val="009B0209"/>
    <w:rsid w:val="009B15F0"/>
    <w:rsid w:val="009C225A"/>
    <w:rsid w:val="009C2595"/>
    <w:rsid w:val="009C58C5"/>
    <w:rsid w:val="009D0053"/>
    <w:rsid w:val="009D624F"/>
    <w:rsid w:val="009E28DF"/>
    <w:rsid w:val="009E416D"/>
    <w:rsid w:val="009E5D36"/>
    <w:rsid w:val="009E6801"/>
    <w:rsid w:val="009F6C8C"/>
    <w:rsid w:val="009F77F3"/>
    <w:rsid w:val="00A00C48"/>
    <w:rsid w:val="00A023D7"/>
    <w:rsid w:val="00A13465"/>
    <w:rsid w:val="00A33180"/>
    <w:rsid w:val="00A60D34"/>
    <w:rsid w:val="00A66612"/>
    <w:rsid w:val="00A7159D"/>
    <w:rsid w:val="00A76562"/>
    <w:rsid w:val="00AA2420"/>
    <w:rsid w:val="00AA31A6"/>
    <w:rsid w:val="00AA6D1C"/>
    <w:rsid w:val="00AB4693"/>
    <w:rsid w:val="00AB4D21"/>
    <w:rsid w:val="00AB7BC9"/>
    <w:rsid w:val="00AC4298"/>
    <w:rsid w:val="00AC7E98"/>
    <w:rsid w:val="00AD55E4"/>
    <w:rsid w:val="00AD5DBB"/>
    <w:rsid w:val="00AE031F"/>
    <w:rsid w:val="00AE645D"/>
    <w:rsid w:val="00AF79B4"/>
    <w:rsid w:val="00B11240"/>
    <w:rsid w:val="00B1324B"/>
    <w:rsid w:val="00B148B6"/>
    <w:rsid w:val="00B25300"/>
    <w:rsid w:val="00B34159"/>
    <w:rsid w:val="00B3499D"/>
    <w:rsid w:val="00B444D6"/>
    <w:rsid w:val="00B5091A"/>
    <w:rsid w:val="00B51B8D"/>
    <w:rsid w:val="00B63072"/>
    <w:rsid w:val="00B67CE4"/>
    <w:rsid w:val="00B708C3"/>
    <w:rsid w:val="00B747EB"/>
    <w:rsid w:val="00B75FB7"/>
    <w:rsid w:val="00B807D0"/>
    <w:rsid w:val="00B850FD"/>
    <w:rsid w:val="00B936E9"/>
    <w:rsid w:val="00BA0079"/>
    <w:rsid w:val="00BB6584"/>
    <w:rsid w:val="00BD2878"/>
    <w:rsid w:val="00BD2893"/>
    <w:rsid w:val="00BE144E"/>
    <w:rsid w:val="00BF1D1D"/>
    <w:rsid w:val="00BF2832"/>
    <w:rsid w:val="00BF419B"/>
    <w:rsid w:val="00C17CEB"/>
    <w:rsid w:val="00C2341A"/>
    <w:rsid w:val="00C2354A"/>
    <w:rsid w:val="00C24316"/>
    <w:rsid w:val="00C307F6"/>
    <w:rsid w:val="00C40D18"/>
    <w:rsid w:val="00C56092"/>
    <w:rsid w:val="00C5741B"/>
    <w:rsid w:val="00C71AD6"/>
    <w:rsid w:val="00C73181"/>
    <w:rsid w:val="00C925AD"/>
    <w:rsid w:val="00C92B68"/>
    <w:rsid w:val="00CA66B0"/>
    <w:rsid w:val="00CB61FD"/>
    <w:rsid w:val="00CD22D9"/>
    <w:rsid w:val="00CD25F5"/>
    <w:rsid w:val="00CD5BC7"/>
    <w:rsid w:val="00CD5EDD"/>
    <w:rsid w:val="00CD670F"/>
    <w:rsid w:val="00CD73EE"/>
    <w:rsid w:val="00CF1587"/>
    <w:rsid w:val="00CF4AD4"/>
    <w:rsid w:val="00D0020A"/>
    <w:rsid w:val="00D14E9E"/>
    <w:rsid w:val="00D16C0B"/>
    <w:rsid w:val="00D32C37"/>
    <w:rsid w:val="00D33C12"/>
    <w:rsid w:val="00D33D43"/>
    <w:rsid w:val="00D3740C"/>
    <w:rsid w:val="00D5173B"/>
    <w:rsid w:val="00D54849"/>
    <w:rsid w:val="00D63F43"/>
    <w:rsid w:val="00D70D10"/>
    <w:rsid w:val="00D758E7"/>
    <w:rsid w:val="00D80828"/>
    <w:rsid w:val="00D8501A"/>
    <w:rsid w:val="00D96916"/>
    <w:rsid w:val="00D97890"/>
    <w:rsid w:val="00DA205C"/>
    <w:rsid w:val="00DA504D"/>
    <w:rsid w:val="00DA5D4D"/>
    <w:rsid w:val="00DA6569"/>
    <w:rsid w:val="00DA74C8"/>
    <w:rsid w:val="00DA7ECF"/>
    <w:rsid w:val="00DB34DE"/>
    <w:rsid w:val="00DB49AF"/>
    <w:rsid w:val="00DB6890"/>
    <w:rsid w:val="00DB7212"/>
    <w:rsid w:val="00DC2AD9"/>
    <w:rsid w:val="00DD68A6"/>
    <w:rsid w:val="00DF19F6"/>
    <w:rsid w:val="00DF47CA"/>
    <w:rsid w:val="00E031CB"/>
    <w:rsid w:val="00E05E6C"/>
    <w:rsid w:val="00E176D1"/>
    <w:rsid w:val="00E24708"/>
    <w:rsid w:val="00E401FC"/>
    <w:rsid w:val="00E40B1E"/>
    <w:rsid w:val="00E41622"/>
    <w:rsid w:val="00E47153"/>
    <w:rsid w:val="00E56BD6"/>
    <w:rsid w:val="00E620EA"/>
    <w:rsid w:val="00E63E80"/>
    <w:rsid w:val="00E82639"/>
    <w:rsid w:val="00E85FAA"/>
    <w:rsid w:val="00E877B9"/>
    <w:rsid w:val="00E91A86"/>
    <w:rsid w:val="00EA4072"/>
    <w:rsid w:val="00EA4637"/>
    <w:rsid w:val="00EA7961"/>
    <w:rsid w:val="00EB1497"/>
    <w:rsid w:val="00EB369A"/>
    <w:rsid w:val="00EB4EA0"/>
    <w:rsid w:val="00EB5803"/>
    <w:rsid w:val="00EB5884"/>
    <w:rsid w:val="00EB7B22"/>
    <w:rsid w:val="00ED2110"/>
    <w:rsid w:val="00EF700C"/>
    <w:rsid w:val="00F14B3E"/>
    <w:rsid w:val="00F1702F"/>
    <w:rsid w:val="00F25273"/>
    <w:rsid w:val="00F260FA"/>
    <w:rsid w:val="00F26858"/>
    <w:rsid w:val="00F27EDD"/>
    <w:rsid w:val="00F50128"/>
    <w:rsid w:val="00F531FA"/>
    <w:rsid w:val="00F6101C"/>
    <w:rsid w:val="00F6148C"/>
    <w:rsid w:val="00F63514"/>
    <w:rsid w:val="00F720AB"/>
    <w:rsid w:val="00F92CE9"/>
    <w:rsid w:val="00F94FE8"/>
    <w:rsid w:val="00FA6D54"/>
    <w:rsid w:val="00FB53F3"/>
    <w:rsid w:val="00FB72FB"/>
    <w:rsid w:val="00FB7D52"/>
    <w:rsid w:val="00FC2ABA"/>
    <w:rsid w:val="00FC7E8D"/>
    <w:rsid w:val="00FD207F"/>
    <w:rsid w:val="00FD2473"/>
    <w:rsid w:val="00FD4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4C7F"/>
  <w15:chartTrackingRefBased/>
  <w15:docId w15:val="{87EA216D-4214-4517-A558-55F78A11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92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EB58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793EC5"/>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Tekstpodstawowy"/>
    <w:link w:val="Nagwek6Znak"/>
    <w:qFormat/>
    <w:rsid w:val="0047292C"/>
    <w:pPr>
      <w:keepNext/>
      <w:keepLines/>
      <w:spacing w:line="220" w:lineRule="atLeast"/>
      <w:ind w:left="1080"/>
      <w:jc w:val="both"/>
      <w:outlineLvl w:val="5"/>
    </w:pPr>
    <w:rPr>
      <w:rFonts w:ascii="Arial Black" w:hAnsi="Arial Black"/>
      <w:spacing w:val="-5"/>
      <w:kern w:val="20"/>
      <w:sz w:val="18"/>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47292C"/>
    <w:rPr>
      <w:sz w:val="20"/>
      <w:szCs w:val="20"/>
    </w:rPr>
  </w:style>
  <w:style w:type="character" w:customStyle="1" w:styleId="TekstprzypisudolnegoZnak">
    <w:name w:val="Tekst przypisu dolnego Znak"/>
    <w:basedOn w:val="Domylnaczcionkaakapitu"/>
    <w:link w:val="Tekstprzypisudolnego"/>
    <w:uiPriority w:val="99"/>
    <w:rsid w:val="0047292C"/>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rsid w:val="0047292C"/>
    <w:rPr>
      <w:rFonts w:ascii="Arial Black" w:eastAsia="Times New Roman" w:hAnsi="Arial Black" w:cs="Times New Roman"/>
      <w:spacing w:val="-5"/>
      <w:kern w:val="20"/>
      <w:sz w:val="18"/>
      <w:szCs w:val="20"/>
    </w:rPr>
  </w:style>
  <w:style w:type="character" w:styleId="Hipercze">
    <w:name w:val="Hyperlink"/>
    <w:basedOn w:val="Domylnaczcionkaakapitu"/>
    <w:uiPriority w:val="99"/>
    <w:unhideWhenUsed/>
    <w:rsid w:val="0047292C"/>
    <w:rPr>
      <w:color w:val="0563C1" w:themeColor="hyperlink"/>
      <w:u w:val="single"/>
    </w:rPr>
  </w:style>
  <w:style w:type="paragraph" w:styleId="Akapitzlist">
    <w:name w:val="List Paragraph"/>
    <w:basedOn w:val="Normalny"/>
    <w:uiPriority w:val="34"/>
    <w:qFormat/>
    <w:rsid w:val="0047292C"/>
    <w:pPr>
      <w:ind w:left="720"/>
      <w:contextualSpacing/>
    </w:pPr>
  </w:style>
  <w:style w:type="paragraph" w:styleId="Stopka">
    <w:name w:val="footer"/>
    <w:basedOn w:val="Normalny"/>
    <w:link w:val="StopkaZnak"/>
    <w:uiPriority w:val="99"/>
    <w:unhideWhenUsed/>
    <w:rsid w:val="0047292C"/>
    <w:pPr>
      <w:tabs>
        <w:tab w:val="center" w:pos="4536"/>
        <w:tab w:val="right" w:pos="9072"/>
      </w:tabs>
    </w:pPr>
  </w:style>
  <w:style w:type="character" w:customStyle="1" w:styleId="StopkaZnak">
    <w:name w:val="Stopka Znak"/>
    <w:basedOn w:val="Domylnaczcionkaakapitu"/>
    <w:link w:val="Stopka"/>
    <w:uiPriority w:val="99"/>
    <w:rsid w:val="0047292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7292C"/>
    <w:rPr>
      <w:sz w:val="16"/>
      <w:szCs w:val="16"/>
    </w:rPr>
  </w:style>
  <w:style w:type="paragraph" w:styleId="Tekstkomentarza">
    <w:name w:val="annotation text"/>
    <w:basedOn w:val="Normalny"/>
    <w:link w:val="TekstkomentarzaZnak"/>
    <w:uiPriority w:val="99"/>
    <w:unhideWhenUsed/>
    <w:rsid w:val="0047292C"/>
    <w:rPr>
      <w:sz w:val="20"/>
      <w:szCs w:val="20"/>
    </w:rPr>
  </w:style>
  <w:style w:type="character" w:customStyle="1" w:styleId="TekstkomentarzaZnak">
    <w:name w:val="Tekst komentarza Znak"/>
    <w:basedOn w:val="Domylnaczcionkaakapitu"/>
    <w:link w:val="Tekstkomentarza"/>
    <w:uiPriority w:val="99"/>
    <w:rsid w:val="0047292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7292C"/>
    <w:rPr>
      <w:vertAlign w:val="superscript"/>
    </w:rPr>
  </w:style>
  <w:style w:type="paragraph" w:styleId="Tekstpodstawowy">
    <w:name w:val="Body Text"/>
    <w:basedOn w:val="Normalny"/>
    <w:link w:val="TekstpodstawowyZnak"/>
    <w:uiPriority w:val="99"/>
    <w:unhideWhenUsed/>
    <w:rsid w:val="0047292C"/>
    <w:pPr>
      <w:spacing w:after="120"/>
    </w:pPr>
  </w:style>
  <w:style w:type="character" w:customStyle="1" w:styleId="TekstpodstawowyZnak">
    <w:name w:val="Tekst podstawowy Znak"/>
    <w:basedOn w:val="Domylnaczcionkaakapitu"/>
    <w:link w:val="Tekstpodstawowy"/>
    <w:uiPriority w:val="99"/>
    <w:rsid w:val="004729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729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292C"/>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42766"/>
    <w:rPr>
      <w:b/>
      <w:bCs/>
    </w:rPr>
  </w:style>
  <w:style w:type="character" w:customStyle="1" w:styleId="TematkomentarzaZnak">
    <w:name w:val="Temat komentarza Znak"/>
    <w:basedOn w:val="TekstkomentarzaZnak"/>
    <w:link w:val="Tematkomentarza"/>
    <w:uiPriority w:val="99"/>
    <w:semiHidden/>
    <w:rsid w:val="00342766"/>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342766"/>
    <w:rPr>
      <w:color w:val="605E5C"/>
      <w:shd w:val="clear" w:color="auto" w:fill="E1DFDD"/>
    </w:rPr>
  </w:style>
  <w:style w:type="paragraph" w:styleId="Tekstprzypisukocowego">
    <w:name w:val="endnote text"/>
    <w:basedOn w:val="Normalny"/>
    <w:link w:val="TekstprzypisukocowegoZnak"/>
    <w:uiPriority w:val="99"/>
    <w:semiHidden/>
    <w:unhideWhenUsed/>
    <w:rsid w:val="005C5693"/>
    <w:rPr>
      <w:sz w:val="20"/>
      <w:szCs w:val="20"/>
    </w:rPr>
  </w:style>
  <w:style w:type="character" w:customStyle="1" w:styleId="TekstprzypisukocowegoZnak">
    <w:name w:val="Tekst przypisu końcowego Znak"/>
    <w:basedOn w:val="Domylnaczcionkaakapitu"/>
    <w:link w:val="Tekstprzypisukocowego"/>
    <w:uiPriority w:val="99"/>
    <w:semiHidden/>
    <w:rsid w:val="005C569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C5693"/>
    <w:rPr>
      <w:vertAlign w:val="superscript"/>
    </w:rPr>
  </w:style>
  <w:style w:type="character" w:customStyle="1" w:styleId="Nagwek2Znak">
    <w:name w:val="Nagłówek 2 Znak"/>
    <w:basedOn w:val="Domylnaczcionkaakapitu"/>
    <w:link w:val="Nagwek2"/>
    <w:uiPriority w:val="9"/>
    <w:semiHidden/>
    <w:rsid w:val="00EB5803"/>
    <w:rPr>
      <w:rFonts w:asciiTheme="majorHAnsi" w:eastAsiaTheme="majorEastAsia" w:hAnsiTheme="majorHAnsi" w:cstheme="majorBidi"/>
      <w:color w:val="2E74B5" w:themeColor="accent1" w:themeShade="BF"/>
      <w:sz w:val="26"/>
      <w:szCs w:val="26"/>
      <w:lang w:eastAsia="pl-PL"/>
    </w:rPr>
  </w:style>
  <w:style w:type="paragraph" w:styleId="Nagwek">
    <w:name w:val="header"/>
    <w:basedOn w:val="Normalny"/>
    <w:link w:val="NagwekZnak"/>
    <w:uiPriority w:val="99"/>
    <w:unhideWhenUsed/>
    <w:rsid w:val="00581C2B"/>
    <w:pPr>
      <w:tabs>
        <w:tab w:val="center" w:pos="4536"/>
        <w:tab w:val="right" w:pos="9072"/>
      </w:tabs>
    </w:pPr>
  </w:style>
  <w:style w:type="character" w:customStyle="1" w:styleId="NagwekZnak">
    <w:name w:val="Nagłówek Znak"/>
    <w:basedOn w:val="Domylnaczcionkaakapitu"/>
    <w:link w:val="Nagwek"/>
    <w:uiPriority w:val="99"/>
    <w:rsid w:val="00581C2B"/>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6A7CED"/>
    <w:rPr>
      <w:color w:val="808080"/>
    </w:rPr>
  </w:style>
  <w:style w:type="character" w:customStyle="1" w:styleId="Nagwek4Znak">
    <w:name w:val="Nagłówek 4 Znak"/>
    <w:basedOn w:val="Domylnaczcionkaakapitu"/>
    <w:link w:val="Nagwek4"/>
    <w:uiPriority w:val="9"/>
    <w:semiHidden/>
    <w:rsid w:val="00793EC5"/>
    <w:rPr>
      <w:rFonts w:asciiTheme="majorHAnsi" w:eastAsiaTheme="majorEastAsia" w:hAnsiTheme="majorHAnsi" w:cstheme="majorBidi"/>
      <w:i/>
      <w:iCs/>
      <w:color w:val="2E74B5" w:themeColor="accent1" w:themeShade="BF"/>
      <w:sz w:val="24"/>
      <w:szCs w:val="24"/>
      <w:lang w:eastAsia="pl-PL"/>
    </w:rPr>
  </w:style>
  <w:style w:type="paragraph" w:styleId="Lista">
    <w:name w:val="List"/>
    <w:basedOn w:val="Normalny"/>
    <w:uiPriority w:val="99"/>
    <w:unhideWhenUsed/>
    <w:rsid w:val="00B807D0"/>
    <w:pPr>
      <w:ind w:left="283" w:hanging="283"/>
      <w:contextualSpacing/>
    </w:pPr>
  </w:style>
  <w:style w:type="paragraph" w:styleId="Legenda">
    <w:name w:val="caption"/>
    <w:basedOn w:val="Normalny"/>
    <w:next w:val="Normalny"/>
    <w:uiPriority w:val="35"/>
    <w:unhideWhenUsed/>
    <w:qFormat/>
    <w:rsid w:val="00B807D0"/>
    <w:pPr>
      <w:spacing w:after="200"/>
    </w:pPr>
    <w:rPr>
      <w:i/>
      <w:iCs/>
      <w:color w:val="44546A" w:themeColor="text2"/>
      <w:sz w:val="18"/>
      <w:szCs w:val="18"/>
    </w:rPr>
  </w:style>
  <w:style w:type="paragraph" w:styleId="NormalnyWeb">
    <w:name w:val="Normal (Web)"/>
    <w:basedOn w:val="Normalny"/>
    <w:uiPriority w:val="99"/>
    <w:semiHidden/>
    <w:unhideWhenUsed/>
    <w:rsid w:val="00860175"/>
    <w:pPr>
      <w:spacing w:before="100" w:beforeAutospacing="1" w:after="100" w:afterAutospacing="1"/>
    </w:pPr>
  </w:style>
  <w:style w:type="character" w:customStyle="1" w:styleId="hgkelc">
    <w:name w:val="hgkelc"/>
    <w:basedOn w:val="Domylnaczcionkaakapitu"/>
    <w:rsid w:val="0002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469">
      <w:bodyDiv w:val="1"/>
      <w:marLeft w:val="0"/>
      <w:marRight w:val="0"/>
      <w:marTop w:val="0"/>
      <w:marBottom w:val="0"/>
      <w:divBdr>
        <w:top w:val="none" w:sz="0" w:space="0" w:color="auto"/>
        <w:left w:val="none" w:sz="0" w:space="0" w:color="auto"/>
        <w:bottom w:val="none" w:sz="0" w:space="0" w:color="auto"/>
        <w:right w:val="none" w:sz="0" w:space="0" w:color="auto"/>
      </w:divBdr>
    </w:div>
    <w:div w:id="268969199">
      <w:bodyDiv w:val="1"/>
      <w:marLeft w:val="0"/>
      <w:marRight w:val="0"/>
      <w:marTop w:val="0"/>
      <w:marBottom w:val="0"/>
      <w:divBdr>
        <w:top w:val="none" w:sz="0" w:space="0" w:color="auto"/>
        <w:left w:val="none" w:sz="0" w:space="0" w:color="auto"/>
        <w:bottom w:val="none" w:sz="0" w:space="0" w:color="auto"/>
        <w:right w:val="none" w:sz="0" w:space="0" w:color="auto"/>
      </w:divBdr>
    </w:div>
    <w:div w:id="654800715">
      <w:bodyDiv w:val="1"/>
      <w:marLeft w:val="0"/>
      <w:marRight w:val="0"/>
      <w:marTop w:val="0"/>
      <w:marBottom w:val="0"/>
      <w:divBdr>
        <w:top w:val="none" w:sz="0" w:space="0" w:color="auto"/>
        <w:left w:val="none" w:sz="0" w:space="0" w:color="auto"/>
        <w:bottom w:val="none" w:sz="0" w:space="0" w:color="auto"/>
        <w:right w:val="none" w:sz="0" w:space="0" w:color="auto"/>
      </w:divBdr>
    </w:div>
    <w:div w:id="850142469">
      <w:bodyDiv w:val="1"/>
      <w:marLeft w:val="0"/>
      <w:marRight w:val="0"/>
      <w:marTop w:val="0"/>
      <w:marBottom w:val="0"/>
      <w:divBdr>
        <w:top w:val="none" w:sz="0" w:space="0" w:color="auto"/>
        <w:left w:val="none" w:sz="0" w:space="0" w:color="auto"/>
        <w:bottom w:val="none" w:sz="0" w:space="0" w:color="auto"/>
        <w:right w:val="none" w:sz="0" w:space="0" w:color="auto"/>
      </w:divBdr>
    </w:div>
    <w:div w:id="1533224914">
      <w:bodyDiv w:val="1"/>
      <w:marLeft w:val="0"/>
      <w:marRight w:val="0"/>
      <w:marTop w:val="0"/>
      <w:marBottom w:val="0"/>
      <w:divBdr>
        <w:top w:val="none" w:sz="0" w:space="0" w:color="auto"/>
        <w:left w:val="none" w:sz="0" w:space="0" w:color="auto"/>
        <w:bottom w:val="none" w:sz="0" w:space="0" w:color="auto"/>
        <w:right w:val="none" w:sz="0" w:space="0" w:color="auto"/>
      </w:divBdr>
    </w:div>
    <w:div w:id="1595438396">
      <w:bodyDiv w:val="1"/>
      <w:marLeft w:val="0"/>
      <w:marRight w:val="0"/>
      <w:marTop w:val="0"/>
      <w:marBottom w:val="0"/>
      <w:divBdr>
        <w:top w:val="none" w:sz="0" w:space="0" w:color="auto"/>
        <w:left w:val="none" w:sz="0" w:space="0" w:color="auto"/>
        <w:bottom w:val="none" w:sz="0" w:space="0" w:color="auto"/>
        <w:right w:val="none" w:sz="0" w:space="0" w:color="auto"/>
      </w:divBdr>
    </w:div>
    <w:div w:id="198365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ystyka@pfron.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urystyka.gov.pl/" TargetMode="External"/><Relationship Id="rId4" Type="http://schemas.openxmlformats.org/officeDocument/2006/relationships/settings" Target="settings.xml"/><Relationship Id="rId9" Type="http://schemas.openxmlformats.org/officeDocument/2006/relationships/hyperlink" Target="https://www.gov.pl/web/sport/rusza-pilotazowa-edycja-programu-schronisko-bez-bari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urystyka.gov.pl/" TargetMode="External"/><Relationship Id="rId1" Type="http://schemas.openxmlformats.org/officeDocument/2006/relationships/hyperlink" Target="https://www.gov.pl/web/sport/rusza-pilotazowa-edycja-programu-schronisko-bez-bari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FF34-13A7-4102-8FAB-DF694222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3082</Words>
  <Characters>18497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29 posiedzenia Zespołu do spraw wykonywania postanowień Konwencji </dc:title>
  <dc:subject/>
  <dc:creator>Agata Jaworska</dc:creator>
  <cp:keywords/>
  <dc:description/>
  <cp:lastModifiedBy>Ewa Dabrowska</cp:lastModifiedBy>
  <cp:revision>3</cp:revision>
  <cp:lastPrinted>2021-10-14T12:07:00Z</cp:lastPrinted>
  <dcterms:created xsi:type="dcterms:W3CDTF">2022-01-19T07:36:00Z</dcterms:created>
  <dcterms:modified xsi:type="dcterms:W3CDTF">2022-01-20T09:29:00Z</dcterms:modified>
</cp:coreProperties>
</file>